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675A" w:rsidRPr="00F8140D" w:rsidRDefault="0033675A" w:rsidP="0033675A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F8140D">
        <w:rPr>
          <w:rFonts w:ascii="標楷體" w:eastAsia="標楷體" w:hAnsi="標楷體" w:hint="eastAsia"/>
          <w:b/>
          <w:sz w:val="30"/>
          <w:szCs w:val="30"/>
        </w:rPr>
        <w:t>南投</w:t>
      </w:r>
      <w:r w:rsidRPr="00F8140D">
        <w:rPr>
          <w:rFonts w:ascii="標楷體" w:eastAsia="標楷體" w:hAnsi="標楷體"/>
          <w:b/>
          <w:sz w:val="30"/>
          <w:szCs w:val="30"/>
        </w:rPr>
        <w:t>縣桐林國民小學1</w:t>
      </w:r>
      <w:r w:rsidRPr="00F8140D">
        <w:rPr>
          <w:rFonts w:ascii="標楷體" w:eastAsia="標楷體" w:hAnsi="標楷體" w:hint="eastAsia"/>
          <w:b/>
          <w:sz w:val="30"/>
          <w:szCs w:val="30"/>
        </w:rPr>
        <w:t>11</w:t>
      </w:r>
      <w:r w:rsidRPr="00F8140D">
        <w:rPr>
          <w:rFonts w:ascii="標楷體" w:eastAsia="標楷體" w:hAnsi="標楷體"/>
          <w:b/>
          <w:sz w:val="30"/>
          <w:szCs w:val="30"/>
        </w:rPr>
        <w:t>學年度</w:t>
      </w:r>
      <w:r w:rsidRPr="00F8140D">
        <w:rPr>
          <w:rFonts w:ascii="標楷體" w:eastAsia="標楷體" w:hAnsi="標楷體" w:hint="eastAsia"/>
          <w:b/>
          <w:sz w:val="30"/>
          <w:szCs w:val="30"/>
        </w:rPr>
        <w:t>彈性課程計畫</w:t>
      </w:r>
    </w:p>
    <w:p w:rsidR="0033675A" w:rsidRPr="00F8140D" w:rsidRDefault="0033675A" w:rsidP="0033675A">
      <w:pPr>
        <w:snapToGrid w:val="0"/>
        <w:jc w:val="center"/>
        <w:rPr>
          <w:rFonts w:ascii="標楷體" w:eastAsia="標楷體" w:hAnsi="標楷體"/>
        </w:rPr>
      </w:pPr>
    </w:p>
    <w:p w:rsidR="0033675A" w:rsidRPr="00F8140D" w:rsidRDefault="0033675A" w:rsidP="0033675A">
      <w:pPr>
        <w:rPr>
          <w:rFonts w:ascii="標楷體" w:eastAsia="標楷體" w:hAnsi="標楷體"/>
          <w:sz w:val="28"/>
          <w:szCs w:val="28"/>
        </w:rPr>
      </w:pPr>
      <w:r w:rsidRPr="00F8140D">
        <w:rPr>
          <w:rFonts w:ascii="標楷體" w:eastAsia="標楷體" w:hAnsi="標楷體" w:hint="eastAsia"/>
          <w:sz w:val="28"/>
          <w:szCs w:val="28"/>
        </w:rPr>
        <w:t>【</w:t>
      </w:r>
      <w:r w:rsidRPr="00F8140D">
        <w:rPr>
          <w:rFonts w:ascii="標楷體" w:eastAsia="標楷體" w:hAnsi="標楷體"/>
          <w:sz w:val="28"/>
          <w:szCs w:val="28"/>
        </w:rPr>
        <w:t>第</w:t>
      </w:r>
      <w:r w:rsidR="00233134" w:rsidRPr="00F8140D">
        <w:rPr>
          <w:rFonts w:ascii="標楷體" w:eastAsia="標楷體" w:hAnsi="標楷體" w:hint="eastAsia"/>
          <w:sz w:val="28"/>
          <w:szCs w:val="28"/>
        </w:rPr>
        <w:t>二</w:t>
      </w:r>
      <w:r w:rsidRPr="00F8140D">
        <w:rPr>
          <w:rFonts w:ascii="標楷體" w:eastAsia="標楷體" w:hAnsi="標楷體"/>
          <w:sz w:val="28"/>
          <w:szCs w:val="28"/>
        </w:rPr>
        <w:t>學期</w:t>
      </w:r>
      <w:r w:rsidRPr="00F8140D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F8140D" w:rsidRPr="00F8140D" w:rsidTr="00C66644">
        <w:trPr>
          <w:trHeight w:val="749"/>
        </w:trPr>
        <w:tc>
          <w:tcPr>
            <w:tcW w:w="1803" w:type="dxa"/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性別平等教育</w:t>
            </w:r>
          </w:p>
        </w:tc>
        <w:tc>
          <w:tcPr>
            <w:tcW w:w="2554" w:type="dxa"/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年</w:t>
            </w:r>
            <w:r w:rsidRPr="00F8140D">
              <w:rPr>
                <w:rFonts w:ascii="標楷體" w:eastAsia="標楷體" w:hAnsi="標楷體"/>
                <w:sz w:val="28"/>
              </w:rPr>
              <w:t>級</w:t>
            </w:r>
            <w:r w:rsidRPr="00F8140D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30"/>
                <w:szCs w:val="30"/>
              </w:rPr>
              <w:t>三、四年級</w:t>
            </w:r>
            <w:r w:rsidR="00F8140D" w:rsidRPr="00F8140D">
              <w:rPr>
                <w:rFonts w:ascii="標楷體" w:eastAsia="標楷體" w:hAnsi="標楷體" w:hint="eastAsia"/>
                <w:sz w:val="30"/>
                <w:szCs w:val="30"/>
              </w:rPr>
              <w:t>/甲班</w:t>
            </w:r>
          </w:p>
        </w:tc>
      </w:tr>
      <w:tr w:rsidR="00F8140D" w:rsidRPr="00F8140D" w:rsidTr="00C66644">
        <w:trPr>
          <w:trHeight w:val="721"/>
        </w:trPr>
        <w:tc>
          <w:tcPr>
            <w:tcW w:w="1803" w:type="dxa"/>
            <w:vMerge w:val="restart"/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F8140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F8140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F8140D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33675A" w:rsidRPr="00F8140D" w:rsidRDefault="00233134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4</w:t>
            </w:r>
            <w:r w:rsidR="0033675A" w:rsidRPr="00F8140D">
              <w:rPr>
                <w:rFonts w:ascii="標楷體" w:eastAsia="標楷體" w:hAnsi="標楷體"/>
                <w:sz w:val="28"/>
              </w:rPr>
              <w:t>節課</w:t>
            </w:r>
          </w:p>
        </w:tc>
      </w:tr>
      <w:tr w:rsidR="00F8140D" w:rsidRPr="00F8140D" w:rsidTr="00C66644">
        <w:trPr>
          <w:trHeight w:val="721"/>
        </w:trPr>
        <w:tc>
          <w:tcPr>
            <w:tcW w:w="1803" w:type="dxa"/>
            <w:vMerge/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33675A" w:rsidRPr="00F8140D" w:rsidRDefault="0033675A" w:rsidP="00C66644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設計</w:t>
            </w:r>
            <w:r w:rsidRPr="00F8140D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杜奕伶</w:t>
            </w:r>
          </w:p>
        </w:tc>
      </w:tr>
      <w:tr w:rsidR="00F8140D" w:rsidRPr="00F8140D" w:rsidTr="00C66644">
        <w:trPr>
          <w:trHeight w:val="2894"/>
        </w:trPr>
        <w:tc>
          <w:tcPr>
            <w:tcW w:w="1803" w:type="dxa"/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□數學　　□生活課程　■健康與體育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F8140D">
              <w:rPr>
                <w:rFonts w:ascii="標楷體" w:eastAsia="標楷體" w:hAnsi="標楷體" w:hint="eastAsia"/>
                <w:sz w:val="28"/>
              </w:rPr>
              <w:t xml:space="preserve">人權教育　□環境教育　□海洋教育　</w:t>
            </w: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F8140D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F8140D">
              <w:rPr>
                <w:rFonts w:ascii="標楷體" w:eastAsia="標楷體" w:hAnsi="標楷體" w:hint="eastAsia"/>
                <w:sz w:val="28"/>
              </w:rPr>
              <w:t xml:space="preserve">安全教育　□防災教育　□閱讀素養 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F8140D">
              <w:rPr>
                <w:rFonts w:ascii="標楷體" w:eastAsia="標楷體" w:hAnsi="標楷體" w:hint="eastAsia"/>
                <w:sz w:val="28"/>
              </w:rPr>
              <w:t>家庭教育　□戶外教育　□原住民教育□國際教育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F8140D">
              <w:rPr>
                <w:rFonts w:ascii="標楷體" w:eastAsia="標楷體" w:hAnsi="標楷體" w:hint="eastAsia"/>
                <w:sz w:val="28"/>
              </w:rPr>
              <w:t>性別平等教育　□多元文化教育　□生涯規劃教育</w:t>
            </w:r>
          </w:p>
        </w:tc>
      </w:tr>
      <w:tr w:rsidR="00F8140D" w:rsidRPr="00F8140D" w:rsidTr="00C66644">
        <w:trPr>
          <w:trHeight w:val="1020"/>
        </w:trPr>
        <w:tc>
          <w:tcPr>
            <w:tcW w:w="1803" w:type="dxa"/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33675A" w:rsidRPr="00F8140D" w:rsidRDefault="0033675A" w:rsidP="00C66644">
            <w:pPr>
              <w:ind w:firstLineChars="200" w:firstLine="48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據研究指出，孩童大約從兩歲半，就可能產生性別刻板印象。大部分的人們在父母教育、社會環境等影響下，認為男生勇敢、衝動、喜歡打鬥、對修理東西有天分、喜歡車子、球類等玩具；女生則嬌弱需要幫助、愛講話、對做家事有天分、喜歡洋娃娃、布偶等玩具，這些看法如果沒有獲得適時引導，將會隨著年齡的增長而變得難以改變，當性別刻板印象根深蒂固，人們會傾向無法認同不符合上述條件的同儕或自己，甚至對自己不認同的對象做出霸凌行為。因此，從小引導孩童遠離性別刻板印象，讓他們知道不論自己屬於哪一種性別身分，都有表達自己的意見和喜好的權利。</w:t>
            </w:r>
          </w:p>
        </w:tc>
      </w:tr>
      <w:tr w:rsidR="00F8140D" w:rsidRPr="00F8140D" w:rsidTr="00C66644">
        <w:trPr>
          <w:trHeight w:val="1020"/>
        </w:trPr>
        <w:tc>
          <w:tcPr>
            <w:tcW w:w="1803" w:type="dxa"/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33675A" w:rsidRPr="00F8140D" w:rsidRDefault="0033675A" w:rsidP="00C66644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E-A1 具備良好的生活習慣，促進身心健全發展，並認識個人特質，發展生命潛能。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/>
              </w:rPr>
              <w:t>E-C3具備理解與關心本土與國際事務的素養，並認識與包容文化的多元性。</w:t>
            </w:r>
          </w:p>
        </w:tc>
      </w:tr>
    </w:tbl>
    <w:p w:rsidR="006F6738" w:rsidRPr="00F8140D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F8140D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F8140D" w:rsidRPr="00F8140D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F8140D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F8140D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F8140D" w:rsidRDefault="00AD2F9A" w:rsidP="00A358DD">
            <w:pPr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須選用</w:t>
            </w:r>
            <w:r w:rsidR="00A358DD" w:rsidRPr="00F8140D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F8140D">
              <w:rPr>
                <w:rFonts w:ascii="標楷體" w:eastAsia="標楷體" w:hAnsi="標楷體" w:hint="eastAsia"/>
              </w:rPr>
              <w:t>請完整寫出「</w:t>
            </w:r>
            <w:r w:rsidR="00DD732E" w:rsidRPr="00F8140D">
              <w:rPr>
                <w:rFonts w:ascii="標楷體" w:eastAsia="標楷體" w:hAnsi="標楷體" w:hint="eastAsia"/>
              </w:rPr>
              <w:t>領域</w:t>
            </w:r>
            <w:r w:rsidR="00965824" w:rsidRPr="00F8140D">
              <w:rPr>
                <w:rFonts w:ascii="標楷體" w:eastAsia="標楷體" w:hAnsi="標楷體" w:hint="eastAsia"/>
              </w:rPr>
              <w:t>名稱+數字編碼+內容</w:t>
            </w:r>
            <w:r w:rsidR="006E30DC" w:rsidRPr="00F8140D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F8140D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F8140D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F8140D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8140D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8140D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F8140D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F8140D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F8140D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F8140D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F8140D" w:rsidRPr="00F8140D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8140D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8140D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F8140D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8140D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8140D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8140D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F8140D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F8140D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8140D" w:rsidRPr="00F8140D" w:rsidTr="00C605EE">
        <w:trPr>
          <w:trHeight w:val="1304"/>
        </w:trPr>
        <w:tc>
          <w:tcPr>
            <w:tcW w:w="172" w:type="pct"/>
            <w:vAlign w:val="center"/>
          </w:tcPr>
          <w:p w:rsidR="00233134" w:rsidRPr="00F8140D" w:rsidRDefault="00233134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十二十三</w:t>
            </w:r>
          </w:p>
        </w:tc>
        <w:tc>
          <w:tcPr>
            <w:tcW w:w="613" w:type="pct"/>
            <w:vAlign w:val="center"/>
          </w:tcPr>
          <w:p w:rsidR="00233134" w:rsidRPr="00F8140D" w:rsidRDefault="00233134" w:rsidP="0033675A">
            <w:pPr>
              <w:spacing w:line="240" w:lineRule="exact"/>
              <w:rPr>
                <w:rFonts w:ascii="標楷體" w:eastAsia="標楷體" w:hAnsi="標楷體" w:cs="細明體"/>
              </w:rPr>
            </w:pPr>
            <w:r w:rsidRPr="00F8140D">
              <w:rPr>
                <w:rFonts w:ascii="標楷體" w:eastAsia="標楷體" w:hAnsi="標楷體" w:cs="細明體" w:hint="eastAsia"/>
              </w:rPr>
              <w:t>威廉的洋娃娃/2</w:t>
            </w:r>
          </w:p>
        </w:tc>
        <w:tc>
          <w:tcPr>
            <w:tcW w:w="582" w:type="pct"/>
            <w:vAlign w:val="center"/>
          </w:tcPr>
          <w:p w:rsidR="00233134" w:rsidRPr="00F8140D" w:rsidRDefault="00233134" w:rsidP="00C66644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  <w:shd w:val="pct15" w:color="auto" w:fill="FFFFFF"/>
              </w:rPr>
              <w:t>健</w:t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康與</w:t>
            </w:r>
            <w:r w:rsidRPr="00F8140D">
              <w:rPr>
                <w:rFonts w:ascii="標楷體" w:eastAsia="標楷體" w:hAnsi="標楷體"/>
                <w:shd w:val="pct15" w:color="auto" w:fill="FFFFFF"/>
              </w:rPr>
              <w:t>體</w:t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育</w:t>
            </w:r>
          </w:p>
          <w:p w:rsidR="00233134" w:rsidRPr="00F8140D" w:rsidRDefault="00233134" w:rsidP="00C66644">
            <w:pPr>
              <w:spacing w:line="28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F8140D">
              <w:rPr>
                <w:rFonts w:ascii="標楷體" w:eastAsia="標楷體" w:hAnsi="標楷體" w:hint="eastAsia"/>
              </w:rPr>
              <w:t>1c-Ⅱ-2 認識身體活動的傷害和防護概念。</w:t>
            </w:r>
            <w:r w:rsidRPr="00F8140D">
              <w:rPr>
                <w:rFonts w:ascii="標楷體" w:eastAsia="標楷體" w:hAnsi="標楷體"/>
              </w:rPr>
              <w:br/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233134" w:rsidRPr="00F8140D" w:rsidRDefault="00233134" w:rsidP="00C66644">
            <w:pPr>
              <w:spacing w:line="280" w:lineRule="exact"/>
              <w:rPr>
                <w:rFonts w:ascii="標楷體" w:eastAsia="標楷體" w:hAnsi="標楷體" w:cs="新細明體"/>
              </w:rPr>
            </w:pPr>
            <w:r w:rsidRPr="00F8140D">
              <w:rPr>
                <w:rFonts w:ascii="標楷體" w:eastAsia="標楷體" w:hAnsi="標楷體"/>
              </w:rPr>
              <w:t>1a-II-1展現自己能力、興趣與長處，並表達自己的想法和感受。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233134" w:rsidRPr="00F8140D" w:rsidRDefault="00233134" w:rsidP="00C66644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  <w:shd w:val="pct15" w:color="auto" w:fill="FFFFFF"/>
              </w:rPr>
              <w:t>健</w:t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康與</w:t>
            </w:r>
            <w:r w:rsidRPr="00F8140D">
              <w:rPr>
                <w:rFonts w:ascii="標楷體" w:eastAsia="標楷體" w:hAnsi="標楷體"/>
                <w:shd w:val="pct15" w:color="auto" w:fill="FFFFFF"/>
              </w:rPr>
              <w:t>體</w:t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育</w:t>
            </w:r>
          </w:p>
          <w:p w:rsidR="00233134" w:rsidRPr="00F8140D" w:rsidRDefault="00233134" w:rsidP="00C66644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Db-Ⅱ-1 男女生殖器官的基本功能與差異。</w:t>
            </w:r>
            <w:r w:rsidRPr="00F8140D">
              <w:rPr>
                <w:rFonts w:ascii="標楷體" w:eastAsia="標楷體" w:hAnsi="標楷體"/>
                <w:shd w:val="pct15" w:color="auto" w:fill="FFFFFF"/>
              </w:rPr>
              <w:br/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233134" w:rsidRPr="00F8140D" w:rsidRDefault="00233134" w:rsidP="00C66644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t>Aa-II-3</w:t>
            </w:r>
            <w:r w:rsidRPr="00F8140D">
              <w:rPr>
                <w:rFonts w:ascii="標楷體" w:eastAsia="標楷體" w:hAnsi="標楷體"/>
              </w:rPr>
              <w:t>自我探索的想法與感受。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134" w:rsidRPr="00F8140D" w:rsidRDefault="00233134" w:rsidP="00DD5C4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1.能了解個別差異不因性別而不同</w:t>
            </w:r>
            <w:r w:rsidRPr="00F8140D">
              <w:rPr>
                <w:rFonts w:ascii="標楷體" w:eastAsia="標楷體" w:hAnsi="標楷體" w:hint="eastAsia"/>
              </w:rPr>
              <w:t>。</w:t>
            </w:r>
            <w:r w:rsidRPr="00F8140D">
              <w:rPr>
                <w:rFonts w:ascii="標楷體" w:eastAsia="標楷體" w:hAnsi="標楷體"/>
              </w:rPr>
              <w:t xml:space="preserve"> </w:t>
            </w:r>
          </w:p>
          <w:p w:rsidR="00233134" w:rsidRPr="00F8140D" w:rsidRDefault="00233134" w:rsidP="00DD5C4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2.學習尊重兩性的行為</w:t>
            </w:r>
            <w:r w:rsidRPr="00F8140D">
              <w:rPr>
                <w:rFonts w:ascii="標楷體" w:eastAsia="標楷體" w:hAnsi="標楷體" w:hint="eastAsia"/>
              </w:rPr>
              <w:t>。</w:t>
            </w:r>
            <w:r w:rsidRPr="00F8140D">
              <w:rPr>
                <w:rFonts w:ascii="標楷體" w:eastAsia="標楷體" w:hAnsi="標楷體"/>
              </w:rPr>
              <w:t xml:space="preserve"> </w:t>
            </w:r>
          </w:p>
          <w:p w:rsidR="00233134" w:rsidRPr="00F8140D" w:rsidRDefault="00233134" w:rsidP="00DD5C4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3.培養思考與表達的能力</w:t>
            </w:r>
            <w:r w:rsidRPr="00F8140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b/>
                <w:bCs/>
              </w:rPr>
            </w:pPr>
            <w:r w:rsidRPr="00F8140D">
              <w:rPr>
                <w:rFonts w:ascii="標楷體" w:eastAsia="標楷體" w:hAnsi="標楷體" w:hint="eastAsia"/>
                <w:b/>
                <w:bCs/>
              </w:rPr>
              <w:t>一、引起動機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100" w:left="24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教師展示已標上號碼的玩具及男生、女生圖卡各一，介紹每樣玩具的玩法和功能。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b/>
                <w:bCs/>
              </w:rPr>
            </w:pPr>
            <w:r w:rsidRPr="00F8140D">
              <w:rPr>
                <w:rFonts w:ascii="標楷體" w:eastAsia="標楷體" w:hAnsi="標楷體" w:hint="eastAsia"/>
                <w:b/>
                <w:bCs/>
              </w:rPr>
              <w:t>二、主要活動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100" w:left="432" w:hangingChars="80" w:hanging="192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1.教師將男孩、女孩兩張圖卡貼在黑板上，請學童發表意見，如果要送男孩玩具，你會選哪一樣？如果要送女孩玩具，你又會選哪一樣？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100" w:left="432" w:hangingChars="80" w:hanging="192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2.教師整理學童的回答並歸納，送男孩的玩具大多選擇小汽車或球類，要送女孩的玩具則選擇洋娃娃和玩偶。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100" w:left="432" w:hangingChars="80" w:hanging="192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3.教師反問學童，你們覺得球類只有男生喜歡，洋娃娃只能送給女生嗎？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100" w:left="432" w:hangingChars="80" w:hanging="192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4.教師以投影片展示愛畫畫的</w:t>
            </w:r>
            <w:r w:rsidRPr="00F8140D">
              <w:rPr>
                <w:rFonts w:ascii="標楷體" w:eastAsia="標楷體" w:hAnsi="標楷體" w:hint="eastAsia"/>
                <w:u w:val="single"/>
              </w:rPr>
              <w:t>梵谷</w:t>
            </w:r>
            <w:r w:rsidRPr="00F8140D">
              <w:rPr>
                <w:rFonts w:ascii="標楷體" w:eastAsia="標楷體" w:hAnsi="標楷體" w:hint="eastAsia"/>
              </w:rPr>
              <w:t>、世界麵包大賽冠軍</w:t>
            </w:r>
            <w:r w:rsidRPr="00F8140D">
              <w:rPr>
                <w:rFonts w:ascii="標楷體" w:eastAsia="標楷體" w:hAnsi="標楷體" w:hint="eastAsia"/>
                <w:u w:val="single"/>
              </w:rPr>
              <w:t>吳寶春</w:t>
            </w:r>
            <w:r w:rsidRPr="00F8140D">
              <w:rPr>
                <w:rFonts w:ascii="標楷體" w:eastAsia="標楷體" w:hAnsi="標楷體" w:hint="eastAsia"/>
              </w:rPr>
              <w:t>、小時候玩洋娃娃的</w:t>
            </w:r>
            <w:r w:rsidRPr="00F8140D">
              <w:rPr>
                <w:rFonts w:ascii="標楷體" w:eastAsia="標楷體" w:hAnsi="標楷體" w:hint="eastAsia"/>
                <w:u w:val="single"/>
              </w:rPr>
              <w:t>吳季剛</w:t>
            </w:r>
            <w:r w:rsidRPr="00F8140D">
              <w:rPr>
                <w:rFonts w:ascii="標楷體" w:eastAsia="標楷體" w:hAnsi="標楷體" w:hint="eastAsia"/>
              </w:rPr>
              <w:t>、拿槍的女性軍人、女籃國手</w:t>
            </w:r>
            <w:r w:rsidRPr="00F8140D">
              <w:rPr>
                <w:rFonts w:ascii="標楷體" w:eastAsia="標楷體" w:hAnsi="標楷體"/>
                <w:u w:val="single"/>
                <w:shd w:val="clear" w:color="auto" w:fill="FFFFFF"/>
              </w:rPr>
              <w:t>魏于淳</w:t>
            </w:r>
            <w:r w:rsidRPr="00F8140D">
              <w:rPr>
                <w:rFonts w:ascii="標楷體" w:eastAsia="標楷體" w:hAnsi="標楷體" w:hint="eastAsia"/>
                <w:shd w:val="clear" w:color="auto" w:fill="FFFFFF"/>
              </w:rPr>
              <w:t>等人的照片，向學童介紹顛覆性別刻板印象的名人事蹟。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b/>
                <w:bCs/>
              </w:rPr>
            </w:pPr>
            <w:r w:rsidRPr="00F8140D">
              <w:rPr>
                <w:rFonts w:ascii="標楷體" w:eastAsia="標楷體" w:hAnsi="標楷體" w:hint="eastAsia"/>
                <w:b/>
                <w:bCs/>
              </w:rPr>
              <w:t>三、歸納統整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firstLineChars="200" w:firstLine="480"/>
              <w:rPr>
                <w:rFonts w:ascii="標楷體" w:eastAsia="標楷體" w:hAnsi="標楷體" w:cs="新細明體"/>
              </w:rPr>
            </w:pPr>
            <w:r w:rsidRPr="00F8140D">
              <w:rPr>
                <w:rFonts w:ascii="標楷體" w:eastAsia="標楷體" w:hAnsi="標楷體" w:hint="eastAsia"/>
              </w:rPr>
              <w:lastRenderedPageBreak/>
              <w:t>教師統整，不論男生或女生，都可以選擇自己喜歡的玩具或活動，這些選擇無關性別，只與興趣和喜好有關。</w:t>
            </w:r>
          </w:p>
        </w:tc>
        <w:tc>
          <w:tcPr>
            <w:tcW w:w="581" w:type="pct"/>
            <w:vAlign w:val="center"/>
          </w:tcPr>
          <w:p w:rsidR="00233134" w:rsidRPr="00F8140D" w:rsidRDefault="00233134" w:rsidP="00DD5C4C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8140D">
              <w:rPr>
                <w:rFonts w:ascii="標楷體" w:eastAsia="標楷體" w:hAnsi="標楷體" w:cs="新細明體" w:hint="eastAsia"/>
              </w:rPr>
              <w:lastRenderedPageBreak/>
              <w:t>口頭評量</w:t>
            </w:r>
          </w:p>
        </w:tc>
        <w:tc>
          <w:tcPr>
            <w:tcW w:w="436" w:type="pct"/>
            <w:vAlign w:val="center"/>
          </w:tcPr>
          <w:p w:rsidR="007E68AE" w:rsidRDefault="007E68AE" w:rsidP="007E68AE">
            <w:pPr>
              <w:spacing w:line="240" w:lineRule="exact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1.男生女生圖卡</w:t>
            </w:r>
          </w:p>
          <w:p w:rsidR="00233134" w:rsidRPr="00F8140D" w:rsidRDefault="007E68AE" w:rsidP="007E68AE">
            <w:pPr>
              <w:spacing w:line="240" w:lineRule="exac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2.投影片</w:t>
            </w:r>
          </w:p>
        </w:tc>
      </w:tr>
      <w:tr w:rsidR="00233134" w:rsidRPr="00F8140D" w:rsidTr="00C605EE">
        <w:trPr>
          <w:trHeight w:val="1304"/>
        </w:trPr>
        <w:tc>
          <w:tcPr>
            <w:tcW w:w="172" w:type="pct"/>
            <w:vAlign w:val="center"/>
          </w:tcPr>
          <w:p w:rsidR="00233134" w:rsidRPr="00F8140D" w:rsidRDefault="0023313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十五十六</w:t>
            </w:r>
          </w:p>
        </w:tc>
        <w:tc>
          <w:tcPr>
            <w:tcW w:w="613" w:type="pct"/>
            <w:vAlign w:val="center"/>
          </w:tcPr>
          <w:p w:rsidR="00233134" w:rsidRPr="00F8140D" w:rsidRDefault="00233134" w:rsidP="0033675A">
            <w:pPr>
              <w:spacing w:line="240" w:lineRule="exact"/>
              <w:rPr>
                <w:rFonts w:ascii="標楷體" w:eastAsia="標楷體" w:hAnsi="標楷體" w:cs="細明體"/>
              </w:rPr>
            </w:pPr>
            <w:r w:rsidRPr="00F8140D">
              <w:rPr>
                <w:rFonts w:ascii="標楷體" w:eastAsia="標楷體" w:hAnsi="標楷體" w:cs="細明體" w:hint="eastAsia"/>
              </w:rPr>
              <w:t>威廉的洋娃娃/2</w:t>
            </w:r>
          </w:p>
        </w:tc>
        <w:tc>
          <w:tcPr>
            <w:tcW w:w="582" w:type="pct"/>
            <w:vAlign w:val="center"/>
          </w:tcPr>
          <w:p w:rsidR="00233134" w:rsidRPr="00F8140D" w:rsidRDefault="00233134" w:rsidP="00C66644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  <w:shd w:val="pct15" w:color="auto" w:fill="FFFFFF"/>
              </w:rPr>
              <w:t>健</w:t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康與</w:t>
            </w:r>
            <w:r w:rsidRPr="00F8140D">
              <w:rPr>
                <w:rFonts w:ascii="標楷體" w:eastAsia="標楷體" w:hAnsi="標楷體"/>
                <w:shd w:val="pct15" w:color="auto" w:fill="FFFFFF"/>
              </w:rPr>
              <w:t>體</w:t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育</w:t>
            </w:r>
          </w:p>
          <w:p w:rsidR="00233134" w:rsidRPr="00F8140D" w:rsidRDefault="00233134" w:rsidP="00C66644">
            <w:pPr>
              <w:spacing w:line="28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F8140D">
              <w:rPr>
                <w:rFonts w:ascii="標楷體" w:eastAsia="標楷體" w:hAnsi="標楷體" w:hint="eastAsia"/>
              </w:rPr>
              <w:t>1c-Ⅱ-2 認識身體活動的傷害和防護概念。</w:t>
            </w:r>
            <w:r w:rsidRPr="00F8140D">
              <w:rPr>
                <w:rFonts w:ascii="標楷體" w:eastAsia="標楷體" w:hAnsi="標楷體"/>
              </w:rPr>
              <w:br/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233134" w:rsidRPr="00F8140D" w:rsidRDefault="00233134" w:rsidP="00C66644">
            <w:pPr>
              <w:spacing w:line="280" w:lineRule="exact"/>
              <w:rPr>
                <w:rFonts w:ascii="標楷體" w:eastAsia="標楷體" w:hAnsi="標楷體" w:cs="新細明體"/>
              </w:rPr>
            </w:pPr>
            <w:r w:rsidRPr="00F8140D">
              <w:rPr>
                <w:rFonts w:ascii="標楷體" w:eastAsia="標楷體" w:hAnsi="標楷體"/>
              </w:rPr>
              <w:t>1a-II-1展現自己能力、興趣與長處，並表達自己的想法和感受。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233134" w:rsidRPr="00F8140D" w:rsidRDefault="00233134" w:rsidP="00C66644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  <w:shd w:val="pct15" w:color="auto" w:fill="FFFFFF"/>
              </w:rPr>
              <w:t>健</w:t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康與</w:t>
            </w:r>
            <w:r w:rsidRPr="00F8140D">
              <w:rPr>
                <w:rFonts w:ascii="標楷體" w:eastAsia="標楷體" w:hAnsi="標楷體"/>
                <w:shd w:val="pct15" w:color="auto" w:fill="FFFFFF"/>
              </w:rPr>
              <w:t>體</w:t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育</w:t>
            </w:r>
          </w:p>
          <w:p w:rsidR="00233134" w:rsidRPr="00F8140D" w:rsidRDefault="00233134" w:rsidP="00C66644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Db-Ⅱ-1 男女生殖器官的基本功能與差異。</w:t>
            </w:r>
            <w:r w:rsidRPr="00F8140D">
              <w:rPr>
                <w:rFonts w:ascii="標楷體" w:eastAsia="標楷體" w:hAnsi="標楷體"/>
                <w:shd w:val="pct15" w:color="auto" w:fill="FFFFFF"/>
              </w:rPr>
              <w:br/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233134" w:rsidRPr="00F8140D" w:rsidRDefault="00233134" w:rsidP="00C66644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t>Aa-II-3</w:t>
            </w:r>
            <w:r w:rsidRPr="00F8140D">
              <w:rPr>
                <w:rFonts w:ascii="標楷體" w:eastAsia="標楷體" w:hAnsi="標楷體"/>
              </w:rPr>
              <w:t>自我探索的想法與感受。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134" w:rsidRPr="00F8140D" w:rsidRDefault="00233134" w:rsidP="00DD5C4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1.</w:t>
            </w:r>
            <w:r w:rsidRPr="00F8140D">
              <w:rPr>
                <w:rFonts w:ascii="標楷體" w:eastAsia="標楷體" w:hAnsi="標楷體" w:cs="細明體"/>
              </w:rPr>
              <w:t>愉快的享受閱讀的</w:t>
            </w:r>
            <w:r w:rsidRPr="00F8140D">
              <w:rPr>
                <w:rFonts w:ascii="標楷體" w:eastAsia="標楷體" w:hAnsi="標楷體"/>
              </w:rPr>
              <w:t>樂趣</w:t>
            </w:r>
            <w:r w:rsidRPr="00F8140D">
              <w:rPr>
                <w:rFonts w:ascii="標楷體" w:eastAsia="標楷體" w:hAnsi="標楷體" w:hint="eastAsia"/>
              </w:rPr>
              <w:t>。</w:t>
            </w:r>
          </w:p>
          <w:p w:rsidR="00233134" w:rsidRPr="00F8140D" w:rsidRDefault="00233134" w:rsidP="00DD5C4C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2.能理解故事的涵義 3.能了解個別差異不</w:t>
            </w:r>
            <w:r w:rsidRPr="00F8140D">
              <w:rPr>
                <w:rFonts w:ascii="標楷體" w:eastAsia="標楷體" w:hAnsi="標楷體" w:hint="eastAsia"/>
              </w:rPr>
              <w:t xml:space="preserve"> </w:t>
            </w:r>
          </w:p>
          <w:p w:rsidR="00233134" w:rsidRPr="00F8140D" w:rsidRDefault="00233134" w:rsidP="00DD5C4C">
            <w:pPr>
              <w:spacing w:line="240" w:lineRule="exact"/>
              <w:ind w:firstLineChars="100" w:firstLine="24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因性別而不同</w:t>
            </w:r>
            <w:r w:rsidRPr="00F8140D">
              <w:rPr>
                <w:rFonts w:ascii="標楷體" w:eastAsia="標楷體" w:hAnsi="標楷體" w:hint="eastAsia"/>
              </w:rPr>
              <w:t>。</w:t>
            </w:r>
            <w:r w:rsidRPr="00F8140D">
              <w:rPr>
                <w:rFonts w:ascii="標楷體" w:eastAsia="標楷體" w:hAnsi="標楷體"/>
              </w:rPr>
              <w:t xml:space="preserve"> </w:t>
            </w:r>
          </w:p>
          <w:p w:rsidR="00233134" w:rsidRPr="00F8140D" w:rsidRDefault="00233134" w:rsidP="00DD5C4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4.學習尊重兩性的行為</w:t>
            </w:r>
            <w:r w:rsidRPr="00F8140D">
              <w:rPr>
                <w:rFonts w:ascii="標楷體" w:eastAsia="標楷體" w:hAnsi="標楷體" w:hint="eastAsia"/>
              </w:rPr>
              <w:t>。</w:t>
            </w:r>
          </w:p>
          <w:p w:rsidR="00233134" w:rsidRPr="00F8140D" w:rsidRDefault="00233134" w:rsidP="00233134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F8140D">
              <w:rPr>
                <w:rFonts w:ascii="標楷體" w:eastAsia="標楷體" w:hAnsi="標楷體"/>
              </w:rPr>
              <w:t>5.培養思考與表達的能力</w:t>
            </w:r>
            <w:r w:rsidRPr="00F8140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shd w:val="clear" w:color="auto" w:fill="FFFFFF"/>
              </w:rPr>
            </w:pPr>
            <w:r w:rsidRPr="00F8140D">
              <w:rPr>
                <w:rFonts w:ascii="標楷體" w:eastAsia="標楷體" w:hAnsi="標楷體" w:hint="eastAsia"/>
                <w:b/>
                <w:bCs/>
              </w:rPr>
              <w:t>一、繪本講述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教師講述繪本〈威廉的洋娃娃〉。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b/>
                <w:bCs/>
              </w:rPr>
            </w:pPr>
            <w:r w:rsidRPr="00F8140D">
              <w:rPr>
                <w:rFonts w:ascii="標楷體" w:eastAsia="標楷體" w:hAnsi="標楷體" w:hint="eastAsia"/>
                <w:b/>
                <w:bCs/>
              </w:rPr>
              <w:t>二、教師提問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shd w:val="clear" w:color="auto" w:fill="FFFFFF"/>
              </w:rPr>
            </w:pPr>
            <w:r w:rsidRPr="00F8140D">
              <w:rPr>
                <w:rFonts w:ascii="標楷體" w:eastAsia="標楷體" w:hAnsi="標楷體" w:hint="eastAsia"/>
                <w:bCs/>
              </w:rPr>
              <w:t>教師提問以下問題，並請學童口頭回答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（1）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最想要的禮物是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firstLineChars="300" w:firstLine="72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什麼？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28" w:left="787" w:hangingChars="300" w:hanging="72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（2）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的哥哥對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想要洋娃娃的看法？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28" w:left="787" w:hangingChars="300" w:hanging="72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（3）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的鄰居知道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想要洋娃娃後說了什麼？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="720" w:hangingChars="300" w:hanging="72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（4）你覺得哥哥和鄰居的做法好不好?為什麼？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="480" w:hangingChars="200" w:hanging="48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（5）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的爸爸送了威廉什麼禮物？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="480" w:hangingChars="200" w:hanging="48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（6）你覺得爸爸為甚麼要送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這些禮物？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="840" w:hangingChars="350" w:hanging="84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（7）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得到爸爸的禮物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300" w:left="840" w:hangingChars="50" w:hanging="12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後，有沒有改變自己想要一個洋娃娃的想法？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="960" w:hangingChars="400" w:hanging="96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（8）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的奶奶知道他想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300" w:left="960" w:hangingChars="100" w:hanging="24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lastRenderedPageBreak/>
              <w:t>要洋娃娃後，說了什麼話？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="960" w:hangingChars="400" w:hanging="96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 xml:space="preserve">  （9）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的奶奶知道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想要洋娃娃後，做了什麼事？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b/>
                <w:bCs/>
              </w:rPr>
            </w:pPr>
            <w:r w:rsidRPr="00F8140D">
              <w:rPr>
                <w:rFonts w:ascii="標楷體" w:eastAsia="標楷體" w:hAnsi="標楷體" w:hint="eastAsia"/>
                <w:b/>
                <w:bCs/>
              </w:rPr>
              <w:t>三、分組討論與發表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shd w:val="clear" w:color="auto" w:fill="FFFFFF"/>
              </w:rPr>
            </w:pPr>
            <w:r w:rsidRPr="00F8140D"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  <w:r w:rsidRPr="00F8140D">
              <w:rPr>
                <w:rFonts w:ascii="標楷體" w:eastAsia="標楷體" w:hAnsi="標楷體" w:hint="eastAsia"/>
                <w:bCs/>
              </w:rPr>
              <w:t xml:space="preserve"> (一)教師提問以下問題，並請學童分組討論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="960" w:hangingChars="400" w:hanging="96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 xml:space="preserve">  （1）你比較喜歡故事中的爸爸還是奶奶的做法？為什麼？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="840" w:hangingChars="350" w:hanging="84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 xml:space="preserve">  （2）如果你是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，被哥哥和鄰居嘲笑時會和他們說些什麼？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 xml:space="preserve">  (二)教師請各組上臺分享討論結果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b/>
                <w:bCs/>
              </w:rPr>
            </w:pPr>
            <w:r w:rsidRPr="00F8140D">
              <w:rPr>
                <w:rFonts w:ascii="標楷體" w:eastAsia="標楷體" w:hAnsi="標楷體" w:hint="eastAsia"/>
                <w:b/>
                <w:bCs/>
              </w:rPr>
              <w:t>四、歸納統整</w:t>
            </w:r>
          </w:p>
          <w:p w:rsidR="00233134" w:rsidRPr="00F8140D" w:rsidRDefault="00233134" w:rsidP="00DD5C4C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8140D">
              <w:rPr>
                <w:rFonts w:ascii="標楷體" w:eastAsia="標楷體" w:hAnsi="標楷體" w:hint="eastAsia"/>
              </w:rPr>
              <w:t>教師統整：不一定男生就喜歡籃球或火車，男生也可以喜歡洋娃娃，或是其他有趣的東西。當我們有自己喜歡的東西時，可以努力表達自己的想法，盡力爭取看看。</w:t>
            </w:r>
          </w:p>
        </w:tc>
        <w:tc>
          <w:tcPr>
            <w:tcW w:w="581" w:type="pct"/>
            <w:vAlign w:val="center"/>
          </w:tcPr>
          <w:p w:rsidR="00233134" w:rsidRPr="00F8140D" w:rsidRDefault="00233134" w:rsidP="00DD5C4C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8140D">
              <w:rPr>
                <w:rFonts w:ascii="標楷體" w:eastAsia="標楷體" w:hAnsi="標楷體" w:cs="新細明體" w:hint="eastAsia"/>
              </w:rPr>
              <w:lastRenderedPageBreak/>
              <w:t>口頭評量</w:t>
            </w:r>
          </w:p>
        </w:tc>
        <w:tc>
          <w:tcPr>
            <w:tcW w:w="436" w:type="pct"/>
            <w:vAlign w:val="center"/>
          </w:tcPr>
          <w:p w:rsidR="00233134" w:rsidRPr="00F8140D" w:rsidRDefault="007E68AE" w:rsidP="00DD5C4C">
            <w:pPr>
              <w:spacing w:line="240" w:lineRule="exac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繪本</w:t>
            </w:r>
            <w:bookmarkStart w:id="0" w:name="_GoBack"/>
            <w:bookmarkEnd w:id="0"/>
          </w:p>
        </w:tc>
      </w:tr>
    </w:tbl>
    <w:p w:rsidR="00DC4BFB" w:rsidRPr="00F8140D" w:rsidRDefault="00DC4BFB" w:rsidP="005A5B68">
      <w:pPr>
        <w:jc w:val="center"/>
        <w:rPr>
          <w:rFonts w:ascii="標楷體" w:eastAsia="標楷體" w:hAnsi="標楷體"/>
        </w:rPr>
      </w:pPr>
    </w:p>
    <w:p w:rsidR="00DC4BFB" w:rsidRPr="00F8140D" w:rsidRDefault="00DC4BFB">
      <w:pPr>
        <w:rPr>
          <w:rFonts w:ascii="標楷體" w:eastAsia="標楷體" w:hAnsi="標楷體"/>
        </w:rPr>
      </w:pPr>
    </w:p>
    <w:sectPr w:rsidR="00DC4BFB" w:rsidRPr="00F8140D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DD7" w:rsidRDefault="00083DD7" w:rsidP="001E09F9">
      <w:r>
        <w:separator/>
      </w:r>
    </w:p>
  </w:endnote>
  <w:endnote w:type="continuationSeparator" w:id="0">
    <w:p w:rsidR="00083DD7" w:rsidRDefault="00083DD7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DD7" w:rsidRDefault="00083DD7" w:rsidP="001E09F9">
      <w:r>
        <w:separator/>
      </w:r>
    </w:p>
  </w:footnote>
  <w:footnote w:type="continuationSeparator" w:id="0">
    <w:p w:rsidR="00083DD7" w:rsidRDefault="00083DD7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46200"/>
    <w:rsid w:val="000637D4"/>
    <w:rsid w:val="00082472"/>
    <w:rsid w:val="00083DD7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33134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3675A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B2E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5414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7E68AE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290B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97E9E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140D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92C3A-CCAD-4075-8874-03EE9807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7</cp:revision>
  <cp:lastPrinted>2019-03-26T07:40:00Z</cp:lastPrinted>
  <dcterms:created xsi:type="dcterms:W3CDTF">2022-06-24T02:31:00Z</dcterms:created>
  <dcterms:modified xsi:type="dcterms:W3CDTF">2022-07-20T06:15:00Z</dcterms:modified>
</cp:coreProperties>
</file>