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E94503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E94503">
              <w:rPr>
                <w:rFonts w:ascii="標楷體" w:eastAsia="標楷體" w:hAnsi="標楷體" w:hint="eastAsia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E9450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E94503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E9450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E9450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E94503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84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E94503" w:rsidRPr="00FF10A3" w:rsidRDefault="00E94503" w:rsidP="00E94503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FF10A3">
              <w:rPr>
                <w:rFonts w:ascii="標楷體" w:eastAsia="標楷體" w:hAnsi="標楷體" w:hint="eastAsia"/>
                <w:sz w:val="24"/>
              </w:rPr>
              <w:t>1.提供學生適性學習的機會，培育學生探索數學的信心與正向態度。</w:t>
            </w:r>
          </w:p>
          <w:p w:rsidR="00E94503" w:rsidRPr="00FF10A3" w:rsidRDefault="00E94503" w:rsidP="00E94503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FF10A3">
              <w:rPr>
                <w:rFonts w:ascii="標楷體" w:eastAsia="標楷體" w:hAnsi="標楷體" w:hint="eastAsia"/>
                <w:sz w:val="24"/>
              </w:rPr>
              <w:t>2.培養好奇心及觀察規律、演算、抽象、推論、溝通和數學表述等各項能力。</w:t>
            </w:r>
          </w:p>
          <w:p w:rsidR="00E94503" w:rsidRPr="00FF10A3" w:rsidRDefault="00E94503" w:rsidP="00E94503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FF10A3">
              <w:rPr>
                <w:rFonts w:ascii="標楷體" w:eastAsia="標楷體" w:hAnsi="標楷體" w:hint="eastAsia"/>
                <w:sz w:val="24"/>
              </w:rPr>
              <w:t>3.培養使用工具，運用於數學程序及解決問題的正確態度。</w:t>
            </w:r>
          </w:p>
          <w:p w:rsidR="00E94503" w:rsidRPr="00FF10A3" w:rsidRDefault="00E94503" w:rsidP="00E94503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FF10A3">
              <w:rPr>
                <w:rFonts w:ascii="標楷體" w:eastAsia="標楷體" w:hAnsi="標楷體" w:hint="eastAsia"/>
                <w:sz w:val="24"/>
              </w:rPr>
              <w:t>4.培養運用數學思考問題、分析問題和解決問題的能力。</w:t>
            </w:r>
          </w:p>
          <w:p w:rsidR="00E94503" w:rsidRPr="00FF10A3" w:rsidRDefault="00E94503" w:rsidP="00E94503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 w:hint="eastAsia"/>
                <w:sz w:val="24"/>
              </w:rPr>
            </w:pPr>
            <w:r w:rsidRPr="00FF10A3">
              <w:rPr>
                <w:rFonts w:ascii="標楷體" w:eastAsia="標楷體" w:hAnsi="標楷體" w:hint="eastAsia"/>
                <w:sz w:val="24"/>
              </w:rPr>
              <w:t>5.培養日常生活應用與學習其他領域/科目所需的數學知能。</w:t>
            </w:r>
          </w:p>
          <w:p w:rsidR="00E94503" w:rsidRPr="00E94503" w:rsidRDefault="00E94503" w:rsidP="00E94503">
            <w:pPr>
              <w:pStyle w:val="11"/>
              <w:spacing w:line="400" w:lineRule="exact"/>
              <w:ind w:left="573" w:right="57"/>
              <w:contextualSpacing/>
              <w:mirrorIndents/>
              <w:jc w:val="left"/>
              <w:rPr>
                <w:rFonts w:ascii="標楷體" w:eastAsia="標楷體" w:hAnsi="標楷體"/>
                <w:sz w:val="24"/>
              </w:rPr>
            </w:pPr>
            <w:r w:rsidRPr="00FF10A3">
              <w:rPr>
                <w:rFonts w:ascii="標楷體" w:eastAsia="標楷體" w:hAnsi="標楷體" w:hint="eastAsia"/>
                <w:sz w:val="24"/>
              </w:rPr>
              <w:t>6.培養學生欣賞數學以簡馭繁的精神與結構嚴謹完美的特質。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E94503" w:rsidTr="00E94503">
        <w:trPr>
          <w:trHeight w:val="1827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  <w:bookmarkStart w:id="0" w:name="_GoBack"/>
            <w:bookmarkEnd w:id="0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E94503" w:rsidTr="00E94503">
        <w:trPr>
          <w:trHeight w:val="1687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1000以內的數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-E-A1,數-E-B1,數-E-C1,數-E-C2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【活動一】數到</w:t>
            </w:r>
            <w:r>
              <w:rPr>
                <w:rFonts w:ascii="標楷體" w:eastAsia="標楷體" w:hAnsi="標楷體"/>
                <w:sz w:val="20"/>
                <w:szCs w:val="20"/>
              </w:rPr>
              <w:t>1000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，透過觀察和討論，以100為起點，逐次累100，建立1000以內的數詞序列。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，從100開始，100個一數，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唱數到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1000，再倒數回100。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以某量為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起點重新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，逐次累一、累十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或累百，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建立1000以內的數詞序列。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4.教師以1000以內的量為起點重新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，逐次累一、累十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或累百，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熟悉1000以內的數詞序列。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【活動二】幾個百、幾個十、幾個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，透過代表「百」、「十」、「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」的積木表徵1000以內的數。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2.學生透過積木表徵數量，能將1000以內的數分解成幾個百、幾個十和幾個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課本布題進行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數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教學，並記錄在定位板上。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4.透過定位板，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建立位值概念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EJU9公平正義。</w:t>
            </w:r>
          </w:p>
        </w:tc>
      </w:tr>
      <w:tr w:rsidR="00E94503" w:rsidTr="00E94503">
        <w:trPr>
          <w:trHeight w:val="1808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>
              <w:rPr>
                <w:rFonts w:ascii="標楷體" w:eastAsia="標楷體" w:hAnsi="標楷體"/>
                <w:sz w:val="20"/>
                <w:szCs w:val="20"/>
              </w:rPr>
              <w:t>1000以內的數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-E-A1,數-E-B1,數-E-C1,數-E-C2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【活動三】認識及使用錢幣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，讓學生認識100元、500元、1000元的錢幣。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2.學生透過錢幣圖卡的操作，知道各種面值錢幣兌換的方法。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3.學生能計數錢幣總及用圖像畫出指定錢數。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4.學生能使用錢幣進行付錢、找錢活動。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【活動四】比大小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，透過錢幣表徵，比較1000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以內兩量的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多少。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，透過定位板，引導學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生依序從百位、十位、個位來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比較兩數的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大小。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，讓學生抽3張數字卡排出最大的三位數，並能使用＞、＜或＝的符號，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記錄兩數大小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關係。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2.課堂問答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3.作業評量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>
              <w:rPr>
                <w:rFonts w:ascii="標楷體" w:eastAsia="標楷體" w:hAnsi="標楷體"/>
                <w:sz w:val="20"/>
                <w:szCs w:val="20"/>
              </w:rPr>
              <w:t>EJU9公平正義。</w:t>
            </w:r>
          </w:p>
        </w:tc>
      </w:tr>
      <w:tr w:rsidR="00E94503" w:rsidTr="00E94503">
        <w:trPr>
          <w:trHeight w:val="1537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二、三位數的加減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-E-A2,數-E-A3,數-E-C2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位數的加法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，透過具體物或圖像，進行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位數加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位數的加法直式計算教學。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，進行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位數加二位數、三位數加三位數的加法直式計算。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位數的減法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，透過具體物或圖像，進行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位數加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位數的減法直式計算教學。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，進行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位數減二位數、三位數減三位數的減法直式計算。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E3了解每個人需求的不同，並討論與遵守團體的規則。</w:t>
            </w:r>
          </w:p>
        </w:tc>
      </w:tr>
      <w:tr w:rsidR="00E94503" w:rsidTr="00E94503">
        <w:trPr>
          <w:trHeight w:val="1558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二、三位數的加減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-E-A2,數-E-A3,數-E-C2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【活動三】加減應用問題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，解決加數未知的應用問題。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，解決被加數未知的應用問題。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，解決減數未知的應用問題。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，解決被減數未知的應用問題。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【活動四】加減估算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，讓學生經驗概數的意義。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，進行生活情境中十位數的加減法估算。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，進行生活情境中百位數的加減法估算。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【數學好好玩】搶</w:t>
            </w:r>
            <w:r>
              <w:rPr>
                <w:rFonts w:ascii="標楷體" w:eastAsia="標楷體" w:hAnsi="標楷體"/>
                <w:sz w:val="20"/>
                <w:szCs w:val="20"/>
              </w:rPr>
              <w:t>500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1.透過桌上遊戲熟練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位數的加減能力。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E3了解每個人需求的不同，並討論與遵守團體的規則。</w:t>
            </w:r>
          </w:p>
        </w:tc>
      </w:tr>
      <w:tr w:rsidR="00E94503" w:rsidTr="00E94503">
        <w:trPr>
          <w:trHeight w:val="1260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三、公尺和公分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-E-A1,數-E-C1,數-E-C2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【活動一】認識公尺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，透過做出1公尺的直尺，讓學生認識1公尺等於100公分，並透過操作1公尺的尺，培養1公尺的量感。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，讓學生複製1公尺的長度，並透過累加，知道幾個1公尺就是幾公尺。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3.學生能測量物件的長，並以「公尺」為單位報讀。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4.學生利用已知的長度，估測生活中物品的長。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【活動二】公尺和公分的換算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，讓學生進行「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和「公尺」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，進行公分和公尺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比較。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4.作業評量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969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三、公尺和公分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-E-A1,數-E-C1,數-E-C2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【活動三】長度的計算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，透過觀察和討論，進行公尺的加、減、乘等問題。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1.實測評量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4.作業評量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812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r>
              <w:rPr>
                <w:rFonts w:ascii="標楷體" w:eastAsia="標楷體" w:hAnsi="標楷體"/>
                <w:sz w:val="20"/>
                <w:szCs w:val="20"/>
              </w:rPr>
              <w:t>10的乘法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，進行被乘數為10的倍數問題教學，並讓學生用乘法算式記錄。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，透過觀察和討論讓學生製作10的乘法表。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r>
              <w:rPr>
                <w:rFonts w:ascii="標楷體" w:eastAsia="標楷體" w:hAnsi="標楷體"/>
                <w:sz w:val="20"/>
                <w:szCs w:val="20"/>
              </w:rPr>
              <w:t>1、0的乘法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，進行被乘數為1、0的倍數問題教學，並讓學生用乘法算式記錄。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，透過觀察和討論讓學生製作1、0的乘法表。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，使學生熟練10、1、0的乘法，並理解某數乘以0等於0。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4.學生能透過課本情境，察覺不管什麼數乘以0結果都是0。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540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【活動三】乘法的關係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，透過矩陣型情境，認識乘法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交換律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2.教師揭示乘法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百格表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掛圖，指導學生認識被乘數和乘數在表上的位置，讓學生完成九九乘法表。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402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五、分類與統計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-E-A1,數-E-C1,數-E-C2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【活動一】先大分類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再小分類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，透過操作將衣物依特徵進行的二階分類，並能根據分類紀錄，解決問題。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2.透過操作將進行圖卡的二階分類，並能根據分類紀錄，解決問題。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E15覺知資源過度利用會導致環境汙染與資源耗竭的問題。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402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五、分類與統計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-E-A1,數-E-C1,數-E-C2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【活動二】報讀與分類圖表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，學生透過操作圖卡完成樹狀圖，並報讀樹狀圖回答問題。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，學生報讀二階分類統計表，回答相關問題。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E15覺知資源過度利用會導致環境汙染與資源耗竭的問題。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>E16了解物質循環與資源回收利用的原理。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402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六、兩步驟應用問題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-E-A1,數-E-A2,數-E-A3,數-E-C2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先乘再加減</w:t>
            </w:r>
            <w:proofErr w:type="gramEnd"/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，引導學生透過圖像或具體情境，解決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先乘再加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的兩步驟問題。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，引導學生透過圖像或具體情境，解決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先乘再減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的兩步驟問題。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3.教師以課本動動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腦布題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，引導學生利用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先乘再加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或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先乘再減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的算式，解決問題。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  <w:r>
              <w:rPr>
                <w:rFonts w:ascii="標楷體" w:eastAsia="標楷體" w:hAnsi="標楷體"/>
                <w:sz w:val="20"/>
                <w:szCs w:val="20"/>
              </w:rPr>
              <w:t>E7發展設身處地、感同身受的同理心及主動去愛的能力，察覺自己從他者接受的各種幫助，培養感恩之心。</w:t>
            </w:r>
          </w:p>
        </w:tc>
      </w:tr>
      <w:tr w:rsidR="00E94503" w:rsidTr="00E94503">
        <w:trPr>
          <w:trHeight w:val="1534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六、兩步驟應用問題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-E-A1,數-E-A2,數-E-A3,數-E-C2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【活動二】先加減再乘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，引導學生透過具體情境，解決先加再乘的兩步驟問題。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，引導學生透過具體情境，解決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先減再乘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的兩步驟問題。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  <w:r>
              <w:rPr>
                <w:rFonts w:ascii="標楷體" w:eastAsia="標楷體" w:hAnsi="標楷體"/>
                <w:sz w:val="20"/>
                <w:szCs w:val="20"/>
              </w:rPr>
              <w:t>E7發展設身處地、感同身受的同理心及主動去愛的能力，察覺自己從他者接受的各種幫助，培養感恩之心。</w:t>
            </w:r>
          </w:p>
        </w:tc>
      </w:tr>
      <w:tr w:rsidR="00E94503" w:rsidTr="00E94503">
        <w:trPr>
          <w:trHeight w:val="1529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七、年、月、日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-E-A3,數-E-C2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【活動一】認識年、月、日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，學生透過查年曆，知道一年有12個月，連續12個月是一年。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，學生透過查月曆，知道每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月的天數，認識大月和小月，並透過觀察每年2月的天數，認識平年和閏年。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【活動二】年和月的換算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，讓學生進行年和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月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【活動三】共有多少天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，學生透過查月曆，點數出某一段時間的日數。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834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七、年、月、日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-E-A3,數-E-C2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【活動四】是幾月幾日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，學生透過查月曆，點數指定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日數後的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日期。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【活動五】認識</w:t>
            </w:r>
            <w:r>
              <w:rPr>
                <w:rFonts w:ascii="標楷體" w:eastAsia="標楷體" w:hAnsi="標楷體"/>
                <w:sz w:val="20"/>
                <w:szCs w:val="20"/>
              </w:rPr>
              <w:t>1星期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，學生透過查月曆知道一星期有7天。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2.學生透過查月曆，知道每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月大約有4星期。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，讓學生進行星期和日數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【數學好好玩】那一天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1.透過桌上遊戲練習，描述時間相關的數學用語，並運用記憶、紀錄、整合訊息做出判斷，找出指定的那一天。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685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八、分分看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-E-A1,數-E-A3,數-E-C2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【活動一】分裝活動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1.教師以課本分餅乾的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，讓學生透過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操作花片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，分裝多個具體物的活動，解決包含除問題。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綁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氣球的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，讓學生透過圖像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及畫圈的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方式，解決包含除的問題。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3.教師以課本分裝彈珠的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，引導學生用減法算式或乘法算式記錄包含除問題的解題過程。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4.教師以課本串手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鍊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，引導學生用乘法算式記錄解題過程，並能說明包含除問題的解題記錄。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2.實作評量 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3.課堂問答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E7表達對家庭成員的關心與情感。</w:t>
            </w:r>
          </w:p>
        </w:tc>
      </w:tr>
      <w:tr w:rsidR="00E94503" w:rsidTr="00E94503">
        <w:trPr>
          <w:trHeight w:val="1827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八、分分看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-E-A1,數-E-A3,數-E-C2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【活動二】認識平分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1.教師以課本分果凍的情境，讓學生討論平分的意義。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2.學生可透過等分多個具體物，了解平分的概念。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操作花片說明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分配的方法和結果，利用等分多個具體物的活動，解決等分除問題。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【活動三】平分活動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，透過圖像表徵，用「一次1個人分1顆」的方式，解決等分除問題，並用算式記錄解題過程。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，引導學生利用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類似估商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的方法，用乘法算式記錄等分除問題的解題過程。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，學生用乘法算式記錄解決等分除的問題。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2.實作評量 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3.課堂問答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E7表達對家庭成員的關心與情感。</w:t>
            </w:r>
          </w:p>
        </w:tc>
      </w:tr>
      <w:tr w:rsidR="00E94503" w:rsidTr="00E94503">
        <w:trPr>
          <w:trHeight w:val="1526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九、分數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-E-A3,數-E-B2,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【活動一】平分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，學生透過觀察、討論和操作，知道「平分」的意義和自己的分法。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，學生透過操作附件等分2、4、8段，進行解題活動。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【活動二】幾分之一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，學生透過觀察、討論和操作，進行連續量的平分活動。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2.教師說明分數的意義，分數的記法與寫法，學生透過觀察和討論，進行單位分數的報讀。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3.教師介紹說明分數中的分母和分子的位置。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，學生使用附件做出指定的分數。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>
              <w:rPr>
                <w:rFonts w:ascii="標楷體" w:eastAsia="標楷體" w:hAnsi="標楷體"/>
                <w:sz w:val="20"/>
                <w:szCs w:val="20"/>
              </w:rPr>
              <w:t>E1了解自己的文化特質。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>
              <w:rPr>
                <w:rFonts w:ascii="標楷體" w:eastAsia="標楷體" w:hAnsi="標楷體"/>
                <w:sz w:val="20"/>
                <w:szCs w:val="20"/>
              </w:rPr>
              <w:t>E4理解到不同文化共存的事實。</w:t>
            </w:r>
          </w:p>
        </w:tc>
      </w:tr>
      <w:tr w:rsidR="00E94503" w:rsidTr="00E94503">
        <w:trPr>
          <w:trHeight w:val="1535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九、分數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-E-A1,數-E-B1,數-E-C1,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【活動三】全部的幾分之一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，學生透過觀察、討論，知道日常語言「的一半」、「的二分之一」、「的四分之一」的溝通意義。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【活動四】比大小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，學生透過操作進行單位分數的比較。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【數學小學堂】</w:t>
            </w:r>
            <w:r>
              <w:rPr>
                <w:rFonts w:ascii="標楷體" w:eastAsia="標楷體" w:hAnsi="標楷體"/>
                <w:sz w:val="20"/>
                <w:szCs w:val="20"/>
              </w:rPr>
              <w:t>1/4個披薩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1.透過課本情境察覺不同單位量，1/4所代表的量不同。</w:t>
            </w: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>
              <w:rPr>
                <w:rFonts w:ascii="標楷體" w:eastAsia="標楷體" w:hAnsi="標楷體"/>
                <w:sz w:val="20"/>
                <w:szCs w:val="20"/>
              </w:rPr>
              <w:t>E1了解自己的文化特質。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>
              <w:rPr>
                <w:rFonts w:ascii="標楷體" w:eastAsia="標楷體" w:hAnsi="標楷體"/>
                <w:sz w:val="20"/>
                <w:szCs w:val="20"/>
              </w:rPr>
              <w:t>E4理解到不同文化共存的事實。</w:t>
            </w:r>
          </w:p>
        </w:tc>
      </w:tr>
      <w:tr w:rsidR="00E94503" w:rsidTr="00E94503">
        <w:trPr>
          <w:trHeight w:val="1185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十、周界與周長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-E-A1,數-E-A2,數-E-B1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【活動一】認識周界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，學生透過觀察和討論，認識周界，及簡單封閉圖形的內、外部。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圖形布題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，學生透過觀察和討論，進行解題活動。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E5了解家庭中各種關係的互動(親子、手足、祖孫及其他親屬等)。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E7表達對家庭成員的關心與情感。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  <w:tr w:rsidR="00E94503" w:rsidTr="00E94503">
        <w:trPr>
          <w:trHeight w:val="1185"/>
        </w:trPr>
        <w:tc>
          <w:tcPr>
            <w:tcW w:w="364" w:type="pct"/>
            <w:vAlign w:val="center"/>
          </w:tcPr>
          <w:p w:rsidR="00E94503" w:rsidRDefault="00E94503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E94503" w:rsidRPr="00F76ACE" w:rsidRDefault="00E94503" w:rsidP="00E94503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十、周界與周長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-E-A1,數-E-B1,數-E-C2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【活動二】周長的實測與計算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，學生進行周長的實測活動並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發表量法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2.教師宣告：「周界的長度，稱為周長。」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，學生透過觀察和討論，進行連加或乘法算式，計算正方形周長的解題活動。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，學生透過觀察和討論，進行連加或乘法算式，計算長方形周長的解題活動。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5.教師以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，學生透過觀察和討論，點數和計算方格紙上圖形的周長。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1.互相討論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E94503" w:rsidRDefault="00E94503" w:rsidP="00E9450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E94503" w:rsidRPr="00F76ACE" w:rsidRDefault="00E94503" w:rsidP="00E94503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4.課堂問答</w:t>
            </w:r>
          </w:p>
        </w:tc>
        <w:tc>
          <w:tcPr>
            <w:tcW w:w="1028" w:type="pct"/>
            <w:vAlign w:val="center"/>
          </w:tcPr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E5了解家庭中各種關係的互動(親子、手足、祖孫及其他親屬等)。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>E7表達對家庭成員的關心與情感。</w:t>
            </w:r>
          </w:p>
          <w:p w:rsidR="00E94503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E94503" w:rsidRPr="00F76ACE" w:rsidRDefault="00E94503" w:rsidP="00E94503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人</w:t>
            </w:r>
            <w:r>
              <w:rPr>
                <w:rFonts w:ascii="標楷體" w:eastAsia="標楷體" w:hAnsi="標楷體"/>
                <w:sz w:val="20"/>
                <w:szCs w:val="20"/>
              </w:rPr>
              <w:t>E5欣賞、包容個別差異並尊重自己與他人的權利。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lastRenderedPageBreak/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DD2" w:rsidRDefault="00B95DD2" w:rsidP="001E09F9">
      <w:r>
        <w:separator/>
      </w:r>
    </w:p>
  </w:endnote>
  <w:endnote w:type="continuationSeparator" w:id="0">
    <w:p w:rsidR="00B95DD2" w:rsidRDefault="00B95DD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DD2" w:rsidRDefault="00B95DD2" w:rsidP="001E09F9">
      <w:r>
        <w:separator/>
      </w:r>
    </w:p>
  </w:footnote>
  <w:footnote w:type="continuationSeparator" w:id="0">
    <w:p w:rsidR="00B95DD2" w:rsidRDefault="00B95DD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95DD2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4503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61ED8-7A71-4D37-A862-E330E641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899</Words>
  <Characters>5130</Characters>
  <Application>Microsoft Office Word</Application>
  <DocSecurity>0</DocSecurity>
  <Lines>42</Lines>
  <Paragraphs>12</Paragraphs>
  <ScaleCrop>false</ScaleCrop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2021-06-07T07:18:00Z</dcterms:created>
  <dcterms:modified xsi:type="dcterms:W3CDTF">2021-06-07T07:18:00Z</dcterms:modified>
</cp:coreProperties>
</file>