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6411C" w:rsidRPr="002B1165" w:rsidRDefault="00C71BBD" w:rsidP="00B6411C">
      <w:pPr>
        <w:jc w:val="center"/>
        <w:rPr>
          <w:rFonts w:ascii="標楷體" w:eastAsia="標楷體" w:hAnsi="標楷體"/>
          <w:sz w:val="30"/>
          <w:szCs w:val="30"/>
        </w:rPr>
      </w:pPr>
      <w:r w:rsidRPr="002B1165">
        <w:rPr>
          <w:rFonts w:ascii="標楷體" w:eastAsia="標楷體" w:hAnsi="標楷體" w:hint="eastAsia"/>
          <w:b/>
          <w:sz w:val="30"/>
          <w:szCs w:val="30"/>
        </w:rPr>
        <w:t>南投</w:t>
      </w:r>
      <w:r w:rsidRPr="002B1165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C52806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C52806">
        <w:rPr>
          <w:rFonts w:ascii="標楷體" w:eastAsia="標楷體" w:hAnsi="標楷體" w:hint="eastAsia"/>
          <w:b/>
          <w:sz w:val="30"/>
          <w:szCs w:val="30"/>
        </w:rPr>
        <w:t>林</w:t>
      </w:r>
      <w:r w:rsidRPr="002B1165">
        <w:rPr>
          <w:rFonts w:ascii="標楷體" w:eastAsia="標楷體" w:hAnsi="標楷體"/>
          <w:b/>
          <w:sz w:val="30"/>
          <w:szCs w:val="30"/>
        </w:rPr>
        <w:t>國民</w:t>
      </w:r>
      <w:r w:rsidR="00C52806">
        <w:rPr>
          <w:rFonts w:ascii="標楷體" w:eastAsia="標楷體" w:hAnsi="標楷體" w:hint="eastAsia"/>
          <w:b/>
          <w:sz w:val="30"/>
          <w:szCs w:val="30"/>
        </w:rPr>
        <w:t>小</w:t>
      </w:r>
      <w:r w:rsidRPr="002B1165">
        <w:rPr>
          <w:rFonts w:ascii="標楷體" w:eastAsia="標楷體" w:hAnsi="標楷體"/>
          <w:b/>
          <w:sz w:val="30"/>
          <w:szCs w:val="30"/>
        </w:rPr>
        <w:t>學</w:t>
      </w:r>
      <w:r w:rsidRPr="002B1165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35609C">
        <w:rPr>
          <w:rFonts w:ascii="標楷體" w:eastAsia="標楷體" w:hAnsi="標楷體"/>
          <w:b/>
          <w:sz w:val="30"/>
          <w:szCs w:val="30"/>
        </w:rPr>
        <w:t>1</w:t>
      </w:r>
      <w:r w:rsidR="0035609C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B1165">
        <w:rPr>
          <w:rFonts w:ascii="標楷體" w:eastAsia="標楷體" w:hAnsi="標楷體"/>
          <w:b/>
          <w:sz w:val="30"/>
          <w:szCs w:val="30"/>
        </w:rPr>
        <w:t>學年</w:t>
      </w:r>
      <w:proofErr w:type="gramStart"/>
      <w:r w:rsidR="006F6738" w:rsidRPr="002B1165">
        <w:rPr>
          <w:rFonts w:ascii="標楷體" w:eastAsia="標楷體" w:hAnsi="標楷體"/>
          <w:b/>
          <w:sz w:val="30"/>
          <w:szCs w:val="30"/>
        </w:rPr>
        <w:t>度</w:t>
      </w:r>
      <w:r w:rsidR="00CE63A2" w:rsidRPr="002B1165">
        <w:rPr>
          <w:rFonts w:ascii="標楷體" w:eastAsia="標楷體" w:hAnsi="標楷體" w:hint="eastAsia"/>
          <w:b/>
          <w:sz w:val="30"/>
          <w:szCs w:val="30"/>
        </w:rPr>
        <w:t>部定</w:t>
      </w:r>
      <w:r w:rsidR="00AB7B0E" w:rsidRPr="002B1165">
        <w:rPr>
          <w:rFonts w:ascii="標楷體" w:eastAsia="標楷體" w:hAnsi="標楷體" w:hint="eastAsia"/>
          <w:b/>
          <w:sz w:val="30"/>
          <w:szCs w:val="30"/>
        </w:rPr>
        <w:t>課程</w:t>
      </w:r>
      <w:proofErr w:type="gramEnd"/>
      <w:r w:rsidR="002B1165" w:rsidRPr="002B1165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6F6738" w:rsidRPr="003542DC" w:rsidRDefault="00464E51" w:rsidP="00273C1C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 w:rsidR="006F6738"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一</w:t>
      </w:r>
      <w:r w:rsidR="006F6738"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6F6738" w:rsidTr="00C576CF">
        <w:trPr>
          <w:trHeight w:val="680"/>
        </w:trPr>
        <w:tc>
          <w:tcPr>
            <w:tcW w:w="1375" w:type="dxa"/>
            <w:vAlign w:val="center"/>
          </w:tcPr>
          <w:p w:rsidR="00CE63A2" w:rsidRDefault="00CE63A2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領域</w:t>
            </w:r>
          </w:p>
          <w:p w:rsidR="006F6738" w:rsidRDefault="00CE63A2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:rsidR="006F6738" w:rsidRPr="004B11A4" w:rsidRDefault="004B11A4" w:rsidP="006F6738">
            <w:pPr>
              <w:rPr>
                <w:rFonts w:ascii="標楷體" w:eastAsia="標楷體" w:hAnsi="標楷體"/>
                <w:color w:val="FF0000"/>
                <w:sz w:val="28"/>
                <w:shd w:val="pct15" w:color="auto" w:fill="FFFFFF"/>
              </w:rPr>
            </w:pPr>
            <w:bookmarkStart w:id="0" w:name="_GoBack"/>
            <w:r w:rsidRPr="004B11A4">
              <w:rPr>
                <w:rFonts w:ascii="標楷體" w:eastAsia="標楷體" w:hAnsi="標楷體" w:hint="eastAsia"/>
                <w:sz w:val="28"/>
              </w:rPr>
              <w:t>數學</w:t>
            </w:r>
            <w:bookmarkEnd w:id="0"/>
          </w:p>
        </w:tc>
        <w:tc>
          <w:tcPr>
            <w:tcW w:w="2126" w:type="dxa"/>
            <w:vAlign w:val="center"/>
          </w:tcPr>
          <w:p w:rsidR="006F6738" w:rsidRPr="006F5AF6" w:rsidRDefault="00F240EF" w:rsidP="001533E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="006F6738" w:rsidRPr="006F5AF6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:rsidR="006F6738" w:rsidRPr="00DE11D7" w:rsidRDefault="00C576CF" w:rsidP="00C576CF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="004B11A4">
              <w:rPr>
                <w:rFonts w:ascii="標楷體" w:eastAsia="標楷體" w:hAnsi="標楷體" w:hint="eastAsia"/>
                <w:color w:val="000000" w:themeColor="text1"/>
                <w:sz w:val="28"/>
              </w:rPr>
              <w:t>一</w:t>
            </w:r>
            <w:r w:rsidR="00D262A1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  </w:t>
            </w:r>
            <w:r w:rsidR="004B11A4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D262A1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班</w:t>
            </w:r>
          </w:p>
        </w:tc>
      </w:tr>
      <w:tr w:rsidR="006F6738" w:rsidTr="00C576CF">
        <w:trPr>
          <w:trHeight w:val="680"/>
        </w:trPr>
        <w:tc>
          <w:tcPr>
            <w:tcW w:w="1375" w:type="dxa"/>
            <w:vAlign w:val="center"/>
          </w:tcPr>
          <w:p w:rsidR="006F6738" w:rsidRDefault="006F6738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6F6738" w:rsidRPr="006F5AF6" w:rsidRDefault="004B11A4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楊淑如</w:t>
            </w:r>
          </w:p>
        </w:tc>
        <w:tc>
          <w:tcPr>
            <w:tcW w:w="2126" w:type="dxa"/>
            <w:vAlign w:val="center"/>
          </w:tcPr>
          <w:p w:rsidR="006F5AF6" w:rsidRPr="006F5AF6" w:rsidRDefault="00F240EF" w:rsidP="00CE63A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</w:t>
            </w:r>
            <w:proofErr w:type="gramStart"/>
            <w:r w:rsidR="00CE63A2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 w:rsidR="00C576CF">
              <w:rPr>
                <w:rFonts w:ascii="標楷體" w:eastAsia="標楷體" w:hAnsi="標楷體" w:hint="eastAsia"/>
                <w:color w:val="000000" w:themeColor="text1"/>
                <w:sz w:val="28"/>
              </w:rPr>
              <w:t>/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:rsidR="00B6411C" w:rsidRPr="00DE11D7" w:rsidRDefault="00C576CF" w:rsidP="004B11A4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4B11A4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4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541956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，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4B11A4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21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proofErr w:type="gramStart"/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4B11A4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84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</w:tbl>
    <w:p w:rsidR="006F673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40"/>
        <w:gridCol w:w="2071"/>
        <w:gridCol w:w="120"/>
        <w:gridCol w:w="9"/>
        <w:gridCol w:w="50"/>
        <w:gridCol w:w="20"/>
        <w:gridCol w:w="3973"/>
        <w:gridCol w:w="2373"/>
        <w:gridCol w:w="3008"/>
      </w:tblGrid>
      <w:tr w:rsidR="0035609C" w:rsidTr="0035609C">
        <w:trPr>
          <w:trHeight w:val="1648"/>
        </w:trPr>
        <w:tc>
          <w:tcPr>
            <w:tcW w:w="5000" w:type="pct"/>
            <w:gridSpan w:val="10"/>
          </w:tcPr>
          <w:p w:rsidR="0035609C" w:rsidRDefault="0035609C" w:rsidP="006C6ABE">
            <w:pP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</w:pPr>
            <w:r w:rsidRPr="006C6AB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:rsidR="004B11A4" w:rsidRPr="002D7ADD" w:rsidRDefault="004B11A4" w:rsidP="004B11A4">
            <w:pPr>
              <w:pStyle w:val="11"/>
              <w:spacing w:line="400" w:lineRule="exact"/>
              <w:ind w:left="573" w:right="57"/>
              <w:contextualSpacing/>
              <w:mirrorIndents/>
              <w:jc w:val="left"/>
              <w:rPr>
                <w:rFonts w:ascii="標楷體" w:eastAsia="標楷體" w:hAnsi="標楷體" w:hint="eastAsia"/>
                <w:sz w:val="22"/>
              </w:rPr>
            </w:pPr>
            <w:r w:rsidRPr="002D7ADD">
              <w:rPr>
                <w:rFonts w:ascii="標楷體" w:eastAsia="標楷體" w:hAnsi="標楷體" w:hint="eastAsia"/>
                <w:sz w:val="22"/>
              </w:rPr>
              <w:t>1.提供學生適性學習的機會，培育學生探索數學的信心與正向態度。</w:t>
            </w:r>
          </w:p>
          <w:p w:rsidR="004B11A4" w:rsidRPr="002D7ADD" w:rsidRDefault="004B11A4" w:rsidP="004B11A4">
            <w:pPr>
              <w:pStyle w:val="11"/>
              <w:spacing w:line="400" w:lineRule="exact"/>
              <w:ind w:left="573" w:right="57"/>
              <w:contextualSpacing/>
              <w:mirrorIndents/>
              <w:jc w:val="left"/>
              <w:rPr>
                <w:rFonts w:ascii="標楷體" w:eastAsia="標楷體" w:hAnsi="標楷體" w:hint="eastAsia"/>
                <w:sz w:val="22"/>
              </w:rPr>
            </w:pPr>
            <w:r w:rsidRPr="002D7ADD">
              <w:rPr>
                <w:rFonts w:ascii="標楷體" w:eastAsia="標楷體" w:hAnsi="標楷體" w:hint="eastAsia"/>
                <w:sz w:val="22"/>
              </w:rPr>
              <w:t>2.培養好奇心及觀察規律、演算、抽象、推論、溝通和數學表述等各項能力。</w:t>
            </w:r>
          </w:p>
          <w:p w:rsidR="004B11A4" w:rsidRPr="002D7ADD" w:rsidRDefault="004B11A4" w:rsidP="004B11A4">
            <w:pPr>
              <w:pStyle w:val="11"/>
              <w:spacing w:line="400" w:lineRule="exact"/>
              <w:ind w:left="573" w:right="57"/>
              <w:contextualSpacing/>
              <w:mirrorIndents/>
              <w:jc w:val="left"/>
              <w:rPr>
                <w:rFonts w:ascii="標楷體" w:eastAsia="標楷體" w:hAnsi="標楷體" w:hint="eastAsia"/>
                <w:sz w:val="22"/>
              </w:rPr>
            </w:pPr>
            <w:r w:rsidRPr="002D7ADD">
              <w:rPr>
                <w:rFonts w:ascii="標楷體" w:eastAsia="標楷體" w:hAnsi="標楷體" w:hint="eastAsia"/>
                <w:sz w:val="22"/>
              </w:rPr>
              <w:t>3.培養使用工具，運用於數學程序及解決問題的正確態度。</w:t>
            </w:r>
          </w:p>
          <w:p w:rsidR="004B11A4" w:rsidRPr="002D7ADD" w:rsidRDefault="004B11A4" w:rsidP="004B11A4">
            <w:pPr>
              <w:pStyle w:val="11"/>
              <w:spacing w:line="400" w:lineRule="exact"/>
              <w:ind w:left="573" w:right="57"/>
              <w:contextualSpacing/>
              <w:mirrorIndents/>
              <w:jc w:val="left"/>
              <w:rPr>
                <w:rFonts w:ascii="標楷體" w:eastAsia="標楷體" w:hAnsi="標楷體" w:hint="eastAsia"/>
                <w:sz w:val="22"/>
              </w:rPr>
            </w:pPr>
            <w:r w:rsidRPr="002D7ADD">
              <w:rPr>
                <w:rFonts w:ascii="標楷體" w:eastAsia="標楷體" w:hAnsi="標楷體" w:hint="eastAsia"/>
                <w:sz w:val="22"/>
              </w:rPr>
              <w:t>4.培養運用數學思考問題、分析問題和解決問題的能力。</w:t>
            </w:r>
          </w:p>
          <w:p w:rsidR="004B11A4" w:rsidRPr="002D7ADD" w:rsidRDefault="004B11A4" w:rsidP="004B11A4">
            <w:pPr>
              <w:pStyle w:val="11"/>
              <w:spacing w:line="400" w:lineRule="exact"/>
              <w:ind w:left="573" w:right="57"/>
              <w:contextualSpacing/>
              <w:mirrorIndents/>
              <w:jc w:val="left"/>
              <w:rPr>
                <w:rFonts w:ascii="標楷體" w:eastAsia="標楷體" w:hAnsi="標楷體" w:hint="eastAsia"/>
                <w:sz w:val="22"/>
              </w:rPr>
            </w:pPr>
            <w:r w:rsidRPr="002D7ADD">
              <w:rPr>
                <w:rFonts w:ascii="標楷體" w:eastAsia="標楷體" w:hAnsi="標楷體" w:hint="eastAsia"/>
                <w:sz w:val="22"/>
              </w:rPr>
              <w:t>5.培養日常生活應用與學習其他領域/科目所需的數學知能。</w:t>
            </w:r>
          </w:p>
          <w:p w:rsidR="004B11A4" w:rsidRPr="002D7ADD" w:rsidRDefault="004B11A4" w:rsidP="004B11A4">
            <w:pPr>
              <w:pStyle w:val="11"/>
              <w:spacing w:line="400" w:lineRule="exact"/>
              <w:ind w:left="573" w:right="57"/>
              <w:contextualSpacing/>
              <w:mirrorIndents/>
              <w:jc w:val="left"/>
              <w:rPr>
                <w:rFonts w:ascii="標楷體" w:eastAsia="標楷體" w:hAnsi="標楷體" w:hint="eastAsia"/>
                <w:sz w:val="22"/>
              </w:rPr>
            </w:pPr>
            <w:r w:rsidRPr="002D7ADD">
              <w:rPr>
                <w:rFonts w:ascii="標楷體" w:eastAsia="標楷體" w:hAnsi="標楷體" w:hint="eastAsia"/>
                <w:sz w:val="22"/>
              </w:rPr>
              <w:t>6.培養學生欣賞數學以簡馭繁的精神與結構嚴謹完美的特質。</w:t>
            </w:r>
          </w:p>
          <w:p w:rsidR="004B11A4" w:rsidRPr="004B11A4" w:rsidRDefault="004B11A4" w:rsidP="006C6ABE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A66460" w:rsidTr="00A66460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:rsidR="00A66460" w:rsidRDefault="00A66460" w:rsidP="00BB1FA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752" w:type="pct"/>
            <w:gridSpan w:val="3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1382" w:type="pct"/>
            <w:gridSpan w:val="3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AB7B0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:rsidR="00A66460" w:rsidRPr="00DE11D7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:rsidR="00A66460" w:rsidRPr="00DE11D7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:rsidR="00A66460" w:rsidRPr="00DE11D7" w:rsidRDefault="00A66460" w:rsidP="005A7DC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A66460" w:rsidTr="00A6646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35609C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proofErr w:type="gramStart"/>
            <w:r w:rsidRPr="00DE11D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週</w:t>
            </w:r>
            <w:proofErr w:type="gramEnd"/>
            <w:r w:rsidRPr="00DE11D7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F8710D" w:rsidRDefault="00A66460" w:rsidP="00D4367A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752" w:type="pct"/>
            <w:gridSpan w:val="3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382" w:type="pct"/>
            <w:gridSpan w:val="3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:rsidR="00A66460" w:rsidRPr="00A833B3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:rsidR="00A66460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4B11A4" w:rsidTr="004B11A4">
        <w:trPr>
          <w:trHeight w:val="1827"/>
        </w:trPr>
        <w:tc>
          <w:tcPr>
            <w:tcW w:w="364" w:type="pct"/>
            <w:vAlign w:val="center"/>
          </w:tcPr>
          <w:p w:rsidR="004B11A4" w:rsidRDefault="004B11A4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/>
                <w:sz w:val="26"/>
                <w:szCs w:val="26"/>
              </w:rPr>
              <w:t>一</w:t>
            </w:r>
            <w:proofErr w:type="gramEnd"/>
          </w:p>
        </w:tc>
        <w:tc>
          <w:tcPr>
            <w:tcW w:w="663" w:type="pct"/>
            <w:vAlign w:val="center"/>
          </w:tcPr>
          <w:p w:rsidR="004B11A4" w:rsidRPr="004B11A4" w:rsidRDefault="004B11A4" w:rsidP="004B11A4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一、10</w:t>
            </w:r>
            <w:r w:rsidRPr="004B11A4">
              <w:rPr>
                <w:rFonts w:ascii="標楷體" w:eastAsia="標楷體" w:hAnsi="標楷體" w:hint="eastAsia"/>
                <w:color w:val="000000"/>
              </w:rPr>
              <w:t>以內的數</w:t>
            </w:r>
          </w:p>
        </w:tc>
        <w:tc>
          <w:tcPr>
            <w:tcW w:w="752" w:type="pct"/>
            <w:gridSpan w:val="3"/>
            <w:tcBorders>
              <w:right w:val="single" w:sz="4" w:space="0" w:color="auto"/>
            </w:tcBorders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數-E-A1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數-E-C2</w:t>
            </w:r>
          </w:p>
        </w:tc>
        <w:tc>
          <w:tcPr>
            <w:tcW w:w="1382" w:type="pct"/>
            <w:gridSpan w:val="3"/>
            <w:tcBorders>
              <w:left w:val="single" w:sz="4" w:space="0" w:color="auto"/>
            </w:tcBorders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4B11A4">
              <w:rPr>
                <w:rFonts w:ascii="標楷體" w:eastAsia="標楷體" w:hAnsi="標楷體" w:hint="eastAsia"/>
              </w:rPr>
              <w:t>【活動一】認識1～5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1.教師以動物上學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情境布題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，透過數數活動，點數1～5的數量，並能連結1～5的數字和數詞。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2.教師引導，透過點數確認1～5的數量，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並習寫數字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/>
              </w:rPr>
              <w:t>3.</w:t>
            </w:r>
            <w:r w:rsidRPr="004B11A4">
              <w:rPr>
                <w:rFonts w:ascii="標楷體" w:eastAsia="標楷體" w:hAnsi="標楷體" w:hint="eastAsia"/>
              </w:rPr>
              <w:t>觀察生活中</w:t>
            </w:r>
            <w:r w:rsidRPr="004B11A4">
              <w:rPr>
                <w:rFonts w:ascii="標楷體" w:eastAsia="標楷體" w:hAnsi="標楷體"/>
              </w:rPr>
              <w:t>1</w:t>
            </w:r>
            <w:r w:rsidRPr="004B11A4">
              <w:rPr>
                <w:rFonts w:ascii="標楷體" w:eastAsia="標楷體" w:hAnsi="標楷體" w:hint="eastAsia"/>
              </w:rPr>
              <w:t>～</w:t>
            </w:r>
            <w:r w:rsidRPr="004B11A4">
              <w:rPr>
                <w:rFonts w:ascii="標楷體" w:eastAsia="標楷體" w:hAnsi="標楷體"/>
              </w:rPr>
              <w:t>5</w:t>
            </w:r>
            <w:r w:rsidRPr="004B11A4">
              <w:rPr>
                <w:rFonts w:ascii="標楷體" w:eastAsia="標楷體" w:hAnsi="標楷體" w:hint="eastAsia"/>
              </w:rPr>
              <w:t>的數量，並進行發表。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【活動二】認識6～10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lastRenderedPageBreak/>
              <w:t>1.教師以動物們下課的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情境布題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，透過數數活動，點數6～10的數量，並能連結6～10的數字和數詞。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/>
              </w:rPr>
              <w:t>2.</w:t>
            </w:r>
            <w:r w:rsidRPr="004B11A4">
              <w:rPr>
                <w:rFonts w:ascii="標楷體" w:eastAsia="標楷體" w:hAnsi="標楷體" w:hint="eastAsia"/>
              </w:rPr>
              <w:t>教師引導進行1～10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的順數與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倒數活動。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/>
              </w:rPr>
              <w:t>3</w:t>
            </w:r>
            <w:r w:rsidRPr="004B11A4">
              <w:rPr>
                <w:rFonts w:ascii="標楷體" w:eastAsia="標楷體" w:hAnsi="標楷體" w:hint="eastAsia"/>
              </w:rPr>
              <w:t>.教師引導，透過點數確認6～10的數量，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並習寫數字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/>
              </w:rPr>
              <w:t>4.</w:t>
            </w:r>
            <w:r w:rsidRPr="004B11A4">
              <w:rPr>
                <w:rFonts w:ascii="標楷體" w:eastAsia="標楷體" w:hAnsi="標楷體" w:hint="eastAsia"/>
              </w:rPr>
              <w:t xml:space="preserve"> 觀察生活中6～10的數量，並進行發表。</w:t>
            </w:r>
          </w:p>
        </w:tc>
        <w:tc>
          <w:tcPr>
            <w:tcW w:w="811" w:type="pct"/>
            <w:vAlign w:val="center"/>
          </w:tcPr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lastRenderedPageBreak/>
              <w:t>1.紙筆測驗</w:t>
            </w:r>
          </w:p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2.口頭回答</w:t>
            </w:r>
          </w:p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3.分組討論</w:t>
            </w:r>
          </w:p>
        </w:tc>
        <w:tc>
          <w:tcPr>
            <w:tcW w:w="1028" w:type="pct"/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【人權教育】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人E5 欣賞、包容個別差異並尊重自己與他人的權利。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【品德教育】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品EJU7 欣賞感恩。</w:t>
            </w:r>
          </w:p>
        </w:tc>
      </w:tr>
      <w:tr w:rsidR="004B11A4" w:rsidTr="004B11A4">
        <w:trPr>
          <w:trHeight w:val="1687"/>
        </w:trPr>
        <w:tc>
          <w:tcPr>
            <w:tcW w:w="364" w:type="pct"/>
            <w:vAlign w:val="center"/>
          </w:tcPr>
          <w:p w:rsidR="004B11A4" w:rsidRDefault="004B11A4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:rsidR="004B11A4" w:rsidRPr="004B11A4" w:rsidRDefault="004B11A4" w:rsidP="004B11A4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一、</w:t>
            </w:r>
            <w:r w:rsidRPr="004B11A4">
              <w:rPr>
                <w:rFonts w:ascii="標楷體" w:eastAsia="標楷體" w:hAnsi="標楷體" w:hint="eastAsia"/>
                <w:color w:val="000000"/>
              </w:rPr>
              <w:t>10以內的數</w:t>
            </w:r>
          </w:p>
        </w:tc>
        <w:tc>
          <w:tcPr>
            <w:tcW w:w="752" w:type="pct"/>
            <w:gridSpan w:val="3"/>
            <w:tcBorders>
              <w:right w:val="single" w:sz="4" w:space="0" w:color="auto"/>
            </w:tcBorders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數-E-A1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數-E-C2</w:t>
            </w:r>
          </w:p>
        </w:tc>
        <w:tc>
          <w:tcPr>
            <w:tcW w:w="1382" w:type="pct"/>
            <w:gridSpan w:val="3"/>
            <w:tcBorders>
              <w:left w:val="single" w:sz="4" w:space="0" w:color="auto"/>
            </w:tcBorders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【活動三】認識0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1.教師引導觀察盤子裡的香蕉逐次遞減，最後沒有了即為0的意義，並讀、寫0。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【活動四】表示數量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1.教師重複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口述布題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，引導學生利用具體物，表徵0～10的數量。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2.教師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口述布題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，引導學生透過具體物或畫圖等不同方式，表徵0～10的數量。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3.教師重複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口述布題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，開放學生用數字、數詞、畫圖或具體物等不同表徵方式，表示相對應的量。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【數學好好玩】尋找好朋友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1.教師引導透過小動物尋找好朋友遊戲，找出相同的量，讓學生熟練數量的點數並建立數字與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數量間的連結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811" w:type="pct"/>
            <w:vAlign w:val="center"/>
          </w:tcPr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1.紙筆測驗</w:t>
            </w:r>
          </w:p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2.口頭回答</w:t>
            </w:r>
          </w:p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3.分組討論</w:t>
            </w:r>
          </w:p>
        </w:tc>
        <w:tc>
          <w:tcPr>
            <w:tcW w:w="1028" w:type="pct"/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【人權教育】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人E5 欣賞、包容個別差異並尊重自己與他人的權利。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【品德教育】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品EJU7 欣賞感恩。</w:t>
            </w:r>
          </w:p>
        </w:tc>
      </w:tr>
      <w:tr w:rsidR="004B11A4" w:rsidTr="004B11A4">
        <w:trPr>
          <w:trHeight w:val="1808"/>
        </w:trPr>
        <w:tc>
          <w:tcPr>
            <w:tcW w:w="364" w:type="pct"/>
            <w:vAlign w:val="center"/>
          </w:tcPr>
          <w:p w:rsidR="004B11A4" w:rsidRDefault="004B11A4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:rsidR="004B11A4" w:rsidRPr="004B11A4" w:rsidRDefault="004B11A4" w:rsidP="004B11A4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二、</w:t>
            </w:r>
            <w:r w:rsidRPr="004B11A4">
              <w:rPr>
                <w:rFonts w:ascii="標楷體" w:eastAsia="標楷體" w:hAnsi="標楷體" w:hint="eastAsia"/>
                <w:color w:val="000000"/>
              </w:rPr>
              <w:t>比長短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數-E-A1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數-E-C1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數-E-C2</w:t>
            </w: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【活動一】比長短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1.教師以鉛筆是否能裝進鉛筆盒的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情境布題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，引導長度實際存在於生活中，認識並描述物件的長及能直觀比較物件的長短。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2.教師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口述布題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，教導正確比長短的方法，並透過直接比較，知道哪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個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物件比較長。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【活動二】比高矮、比厚薄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1.教師以排路隊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情境布題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，透過情境知道身高也是一種長度量，並做直接比較。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2.教師以書本的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厚度布題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，透過情境知道厚度也是一種長度量，並做直接比較。</w:t>
            </w:r>
          </w:p>
        </w:tc>
        <w:tc>
          <w:tcPr>
            <w:tcW w:w="811" w:type="pct"/>
            <w:vAlign w:val="center"/>
          </w:tcPr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1.紙筆測驗</w:t>
            </w:r>
          </w:p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2.實作評量</w:t>
            </w:r>
          </w:p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3.口頭回答</w:t>
            </w:r>
          </w:p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4.分組報告</w:t>
            </w:r>
          </w:p>
        </w:tc>
        <w:tc>
          <w:tcPr>
            <w:tcW w:w="1028" w:type="pct"/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【品德教育】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品E3 溝通合作與和諧人際關係。</w:t>
            </w:r>
          </w:p>
        </w:tc>
      </w:tr>
      <w:tr w:rsidR="004B11A4" w:rsidTr="004B11A4">
        <w:trPr>
          <w:trHeight w:val="1537"/>
        </w:trPr>
        <w:tc>
          <w:tcPr>
            <w:tcW w:w="364" w:type="pct"/>
            <w:vAlign w:val="center"/>
          </w:tcPr>
          <w:p w:rsidR="004B11A4" w:rsidRDefault="004B11A4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四</w:t>
            </w:r>
          </w:p>
        </w:tc>
        <w:tc>
          <w:tcPr>
            <w:tcW w:w="663" w:type="pct"/>
            <w:vAlign w:val="center"/>
          </w:tcPr>
          <w:p w:rsidR="004B11A4" w:rsidRPr="004B11A4" w:rsidRDefault="004B11A4" w:rsidP="004B11A4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二、</w:t>
            </w:r>
            <w:r w:rsidRPr="004B11A4">
              <w:rPr>
                <w:rFonts w:ascii="標楷體" w:eastAsia="標楷體" w:hAnsi="標楷體" w:hint="eastAsia"/>
                <w:color w:val="000000"/>
              </w:rPr>
              <w:t>比長短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數-E-A1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數-E-C1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數-E-C2</w:t>
            </w: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【活動三】直線和曲線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1.教師以跳繩彎曲無法比較長短的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情境布題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，引導學生認識直線和曲線。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/>
              </w:rPr>
              <w:t>2.</w:t>
            </w:r>
            <w:r w:rsidRPr="004B11A4">
              <w:rPr>
                <w:rFonts w:ascii="標楷體" w:eastAsia="標楷體" w:hAnsi="標楷體" w:hint="eastAsia"/>
              </w:rPr>
              <w:t>教師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口述布題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，進行直線和曲線的直接比較。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/>
              </w:rPr>
              <w:t>3</w:t>
            </w:r>
            <w:r w:rsidRPr="004B11A4">
              <w:rPr>
                <w:rFonts w:ascii="標楷體" w:eastAsia="標楷體" w:hAnsi="標楷體" w:hint="eastAsia"/>
              </w:rPr>
              <w:t>.教師以恐龍回家路線情境，引導觀察兩端點對齊的直線和曲線，並做直接比較。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4.教師引導學生觀察發現兩端點之間的連線以直線為最短，並能使用直尺畫出兩端點之間的線段。</w:t>
            </w:r>
          </w:p>
        </w:tc>
        <w:tc>
          <w:tcPr>
            <w:tcW w:w="811" w:type="pct"/>
            <w:vAlign w:val="center"/>
          </w:tcPr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1.紙筆測驗</w:t>
            </w:r>
          </w:p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2.實作評量</w:t>
            </w:r>
          </w:p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3.口頭回答</w:t>
            </w:r>
          </w:p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4.分組報告</w:t>
            </w:r>
          </w:p>
        </w:tc>
        <w:tc>
          <w:tcPr>
            <w:tcW w:w="1028" w:type="pct"/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【品德教育】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品E3 溝通合作與和諧人際關係。</w:t>
            </w:r>
          </w:p>
        </w:tc>
      </w:tr>
      <w:tr w:rsidR="004B11A4" w:rsidTr="004B11A4">
        <w:trPr>
          <w:trHeight w:val="1558"/>
        </w:trPr>
        <w:tc>
          <w:tcPr>
            <w:tcW w:w="364" w:type="pct"/>
            <w:vAlign w:val="center"/>
          </w:tcPr>
          <w:p w:rsidR="004B11A4" w:rsidRDefault="004B11A4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:rsidR="004B11A4" w:rsidRPr="004B11A4" w:rsidRDefault="004B11A4" w:rsidP="004B11A4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三、</w:t>
            </w:r>
            <w:r w:rsidRPr="004B11A4">
              <w:rPr>
                <w:rFonts w:ascii="標楷體" w:eastAsia="標楷體" w:hAnsi="標楷體" w:hint="eastAsia"/>
                <w:color w:val="000000"/>
              </w:rPr>
              <w:t>排順序、比多少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數-E-A1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數-E-C1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數-E-C2</w:t>
            </w: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【活動一】排數字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1.教師以火車圖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卡布題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，引導學生排出火車的順序，理解10以內的數詞序列。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2.教師以數字接龍活動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重複布題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，教導10以內從某數開始的數詞序列，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及兩數的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先後關係。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【活動二】排在第幾個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1.教師以賽跑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情境布題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，認識序數的意義。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2.教師以小動物排成一排的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情境布題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，教導指定物是由左(右)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數起第幾個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3.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教師以鞋櫃情境布題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，教導指定物是由上(下)往下(上)數的第幾個。</w:t>
            </w:r>
          </w:p>
        </w:tc>
        <w:tc>
          <w:tcPr>
            <w:tcW w:w="811" w:type="pct"/>
            <w:vAlign w:val="center"/>
          </w:tcPr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1.紙筆測驗</w:t>
            </w:r>
          </w:p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2.口頭回答</w:t>
            </w:r>
          </w:p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3.分組報告</w:t>
            </w:r>
          </w:p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4.分組討論</w:t>
            </w:r>
          </w:p>
        </w:tc>
        <w:tc>
          <w:tcPr>
            <w:tcW w:w="1028" w:type="pct"/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【生命教育】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4B11A4">
              <w:rPr>
                <w:rFonts w:ascii="標楷體" w:eastAsia="標楷體" w:hAnsi="標楷體"/>
              </w:rPr>
              <w:t>生E6從日常生活中培養道德感以及美感，練習做出道德判斷以及審美判斷，分辨事實和價值的不同。</w:t>
            </w:r>
          </w:p>
        </w:tc>
      </w:tr>
      <w:tr w:rsidR="004B11A4" w:rsidTr="004B11A4">
        <w:trPr>
          <w:trHeight w:val="1260"/>
        </w:trPr>
        <w:tc>
          <w:tcPr>
            <w:tcW w:w="364" w:type="pct"/>
            <w:vAlign w:val="center"/>
          </w:tcPr>
          <w:p w:rsidR="004B11A4" w:rsidRDefault="004B11A4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六</w:t>
            </w:r>
          </w:p>
        </w:tc>
        <w:tc>
          <w:tcPr>
            <w:tcW w:w="663" w:type="pct"/>
            <w:vAlign w:val="center"/>
          </w:tcPr>
          <w:p w:rsidR="004B11A4" w:rsidRPr="004B11A4" w:rsidRDefault="004B11A4" w:rsidP="004B11A4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三、</w:t>
            </w:r>
            <w:r w:rsidRPr="004B11A4">
              <w:rPr>
                <w:rFonts w:ascii="標楷體" w:eastAsia="標楷體" w:hAnsi="標楷體" w:hint="eastAsia"/>
                <w:color w:val="000000"/>
              </w:rPr>
              <w:t>排順序、比多少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數-E-A1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數-E-C1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數-E-C2</w:t>
            </w: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【活動三】第幾個和幾個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1.教師以「老師說」遊戲為情境，引導學生認識序數和基數的不同。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2.教師以排隊買冰淇淋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情境布題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，引導學生認識序數和基數的不同，並解決相關問題。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【活動四】比多少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1.教師以小朋友擦窗戶和種菜的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情境布題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比較兩量夠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不夠的問題。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2.教師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口述布題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，透過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操作花片或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畫○，利用一一對應的方法比較10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以內兩量的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多少。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3.教師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口述布題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，透過畫○，利用</w:t>
            </w:r>
            <w:r w:rsidRPr="004B11A4">
              <w:rPr>
                <w:rFonts w:ascii="標楷體" w:eastAsia="標楷體" w:hAnsi="標楷體" w:hint="eastAsia"/>
              </w:rPr>
              <w:lastRenderedPageBreak/>
              <w:t>一一對應的方法或序數的先後關係比較10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以內兩量的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多少。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4.教師以山洞探險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情境布題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，引導學生觀察壁畫和寶石的量，處理視覺影響數量直覺判別的迷思。</w:t>
            </w:r>
          </w:p>
        </w:tc>
        <w:tc>
          <w:tcPr>
            <w:tcW w:w="811" w:type="pct"/>
            <w:vAlign w:val="center"/>
          </w:tcPr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lastRenderedPageBreak/>
              <w:t>1.紙筆測驗</w:t>
            </w:r>
          </w:p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2.口頭回答</w:t>
            </w:r>
          </w:p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3.分組報告</w:t>
            </w:r>
          </w:p>
          <w:p w:rsidR="004B11A4" w:rsidRPr="004B11A4" w:rsidRDefault="004B11A4" w:rsidP="004B11A4">
            <w:pPr>
              <w:tabs>
                <w:tab w:val="left" w:pos="142"/>
              </w:tabs>
              <w:snapToGrid w:val="0"/>
              <w:spacing w:line="220" w:lineRule="exact"/>
              <w:ind w:right="57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4.分組討論</w:t>
            </w:r>
          </w:p>
        </w:tc>
        <w:tc>
          <w:tcPr>
            <w:tcW w:w="1028" w:type="pct"/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【生命教育】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/>
              </w:rPr>
              <w:t>生E6從日常生活中培養道德感以及美感，練習做出道德判斷以及審美判斷，分辨事實和價值的不同。</w:t>
            </w:r>
          </w:p>
        </w:tc>
      </w:tr>
      <w:tr w:rsidR="004B11A4" w:rsidTr="004B11A4">
        <w:trPr>
          <w:trHeight w:val="1969"/>
        </w:trPr>
        <w:tc>
          <w:tcPr>
            <w:tcW w:w="364" w:type="pct"/>
            <w:vAlign w:val="center"/>
          </w:tcPr>
          <w:p w:rsidR="004B11A4" w:rsidRDefault="004B11A4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:rsidR="004B11A4" w:rsidRPr="004B11A4" w:rsidRDefault="004B11A4" w:rsidP="004B11A4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四、</w:t>
            </w:r>
            <w:r w:rsidRPr="004B11A4">
              <w:rPr>
                <w:rFonts w:ascii="標楷體" w:eastAsia="標楷體" w:hAnsi="標楷體" w:hint="eastAsia"/>
                <w:color w:val="000000"/>
              </w:rPr>
              <w:t>分與合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數-E-A1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數-E-A2</w:t>
            </w: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【活動一】分一分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1.教師以丟球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活動布題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，透過操作具體物，觀察並解決5的分解問題。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2.教師以塗色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活動布題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，透過操作活動，觀察並解決6的分解問題。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3.教師以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抓花片活動布題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，透過操作具體物，觀察並解決7的分解，並解決已知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一部分量找未知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部分量的問題。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4.教師以彈珠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活動布題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，透過操作具體物，觀察並解決8、9的分解問題。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【活動二】合一合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1.教師以積木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活動布題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，透過操作具體物，解決9以內的合成問題。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2.教師以骰子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活動布題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，透過操作具體物，解決9以內部分量未知的合成問題。</w:t>
            </w:r>
          </w:p>
        </w:tc>
        <w:tc>
          <w:tcPr>
            <w:tcW w:w="811" w:type="pct"/>
            <w:vAlign w:val="center"/>
          </w:tcPr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1.紙筆測驗</w:t>
            </w:r>
          </w:p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2.口頭回答</w:t>
            </w:r>
          </w:p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3.家庭作業</w:t>
            </w:r>
          </w:p>
        </w:tc>
        <w:tc>
          <w:tcPr>
            <w:tcW w:w="1028" w:type="pct"/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【安全教育】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安E4 探討日常生活應該注意的安全。</w:t>
            </w:r>
          </w:p>
        </w:tc>
      </w:tr>
      <w:tr w:rsidR="004B11A4" w:rsidTr="004B11A4">
        <w:trPr>
          <w:trHeight w:val="1812"/>
        </w:trPr>
        <w:tc>
          <w:tcPr>
            <w:tcW w:w="364" w:type="pct"/>
            <w:vAlign w:val="center"/>
          </w:tcPr>
          <w:p w:rsidR="004B11A4" w:rsidRDefault="004B11A4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八</w:t>
            </w:r>
          </w:p>
        </w:tc>
        <w:tc>
          <w:tcPr>
            <w:tcW w:w="663" w:type="pct"/>
            <w:vAlign w:val="center"/>
          </w:tcPr>
          <w:p w:rsidR="004B11A4" w:rsidRPr="004B11A4" w:rsidRDefault="004B11A4" w:rsidP="004B11A4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四、</w:t>
            </w:r>
            <w:r w:rsidRPr="004B11A4">
              <w:rPr>
                <w:rFonts w:ascii="標楷體" w:eastAsia="標楷體" w:hAnsi="標楷體" w:hint="eastAsia"/>
                <w:color w:val="000000"/>
              </w:rPr>
              <w:t>分與合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數-E-A1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數-E-A2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【活動三】10的分與合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1.教師以河流和小魚圖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卡布題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，透過操作解決10的分解問題。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2.教師以河流和小魚圖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卡布題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，透過操作解決10的合成問題。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lastRenderedPageBreak/>
              <w:t>3.教師以小朋友過山洞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活動布題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，透過操作附件發現與熟練10的分與合，及找未知部分量的問題。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【數學好好玩】撿紅點遊戲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1.教師解釋撿紅點遊戲規則，透過遊戲讓學生熟練10的數字組合。</w:t>
            </w:r>
          </w:p>
        </w:tc>
        <w:tc>
          <w:tcPr>
            <w:tcW w:w="811" w:type="pct"/>
            <w:vAlign w:val="center"/>
          </w:tcPr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lastRenderedPageBreak/>
              <w:t>1.紙筆測驗</w:t>
            </w:r>
          </w:p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2.口頭回答</w:t>
            </w:r>
          </w:p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3.家庭作業</w:t>
            </w:r>
          </w:p>
        </w:tc>
        <w:tc>
          <w:tcPr>
            <w:tcW w:w="1028" w:type="pct"/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【安全教育】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安E4 探討日常生活應該注意的安全。</w:t>
            </w:r>
          </w:p>
        </w:tc>
      </w:tr>
      <w:tr w:rsidR="004B11A4" w:rsidTr="004B11A4">
        <w:trPr>
          <w:trHeight w:val="1540"/>
        </w:trPr>
        <w:tc>
          <w:tcPr>
            <w:tcW w:w="364" w:type="pct"/>
            <w:vAlign w:val="center"/>
          </w:tcPr>
          <w:p w:rsidR="004B11A4" w:rsidRDefault="004B11A4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3" w:type="pct"/>
            <w:vAlign w:val="center"/>
          </w:tcPr>
          <w:p w:rsidR="004B11A4" w:rsidRPr="004B11A4" w:rsidRDefault="004B11A4" w:rsidP="004B11A4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五、</w:t>
            </w:r>
            <w:r w:rsidRPr="004B11A4">
              <w:rPr>
                <w:rFonts w:ascii="標楷體" w:eastAsia="標楷體" w:hAnsi="標楷體" w:hint="eastAsia"/>
                <w:color w:val="000000"/>
              </w:rPr>
              <w:t>方盒、圓罐、球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4B11A4">
              <w:rPr>
                <w:rFonts w:ascii="標楷體" w:eastAsia="標楷體" w:hAnsi="標楷體"/>
              </w:rPr>
              <w:t>數-E-A1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4B11A4">
              <w:rPr>
                <w:rFonts w:ascii="標楷體" w:eastAsia="標楷體" w:hAnsi="標楷體"/>
              </w:rPr>
              <w:t>數-E-A2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/>
              </w:rPr>
              <w:t>數-E-B3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【活動一】堆疊與分類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1.教師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口述布題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，引導學生觀察生活中實物的外形並描述，認識簡單立體形體。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2.教師以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活動布題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，引導學生透過操作，察覺形體的特性，並進行堆疊活動。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3.教師以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活動布題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，引導學生透過操作，感受形體的面有平平的、彎彎的兩種不同特性。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4.教師以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活動布題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，引導學生透過觀察，依照物品面的特性做簡單的分類活動。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5.教師以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活動布題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，引導學生用觸覺感受不同形體的特性，並用已學過的詞句描述觸摸形體的特徵。</w:t>
            </w:r>
          </w:p>
        </w:tc>
        <w:tc>
          <w:tcPr>
            <w:tcW w:w="811" w:type="pct"/>
            <w:vAlign w:val="center"/>
          </w:tcPr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1.紙筆測驗</w:t>
            </w:r>
          </w:p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2.實作評量</w:t>
            </w:r>
          </w:p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3.分組報告</w:t>
            </w:r>
          </w:p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4.分組討論</w:t>
            </w:r>
          </w:p>
        </w:tc>
        <w:tc>
          <w:tcPr>
            <w:tcW w:w="1028" w:type="pct"/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【國際教育】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國E1 了解我國與世界其他國家的文化特質。</w:t>
            </w:r>
          </w:p>
        </w:tc>
      </w:tr>
      <w:tr w:rsidR="004B11A4" w:rsidTr="004B11A4">
        <w:trPr>
          <w:trHeight w:val="1402"/>
        </w:trPr>
        <w:tc>
          <w:tcPr>
            <w:tcW w:w="364" w:type="pct"/>
            <w:vAlign w:val="center"/>
          </w:tcPr>
          <w:p w:rsidR="004B11A4" w:rsidRDefault="004B11A4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</w:t>
            </w:r>
          </w:p>
        </w:tc>
        <w:tc>
          <w:tcPr>
            <w:tcW w:w="663" w:type="pct"/>
            <w:vAlign w:val="center"/>
          </w:tcPr>
          <w:p w:rsidR="004B11A4" w:rsidRPr="004B11A4" w:rsidRDefault="004B11A4" w:rsidP="004B11A4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五、</w:t>
            </w:r>
            <w:r w:rsidRPr="004B11A4">
              <w:rPr>
                <w:rFonts w:ascii="標楷體" w:eastAsia="標楷體" w:hAnsi="標楷體" w:hint="eastAsia"/>
                <w:color w:val="000000"/>
              </w:rPr>
              <w:t>方盒、圓罐、球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4B11A4">
              <w:rPr>
                <w:rFonts w:ascii="標楷體" w:eastAsia="標楷體" w:hAnsi="標楷體"/>
              </w:rPr>
              <w:t>數-E-A1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4B11A4">
              <w:rPr>
                <w:rFonts w:ascii="標楷體" w:eastAsia="標楷體" w:hAnsi="標楷體"/>
              </w:rPr>
              <w:t>數-E-A2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/>
              </w:rPr>
              <w:t>數-E-B3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【活動二】認識平面圖形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1.教師以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活動布題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，透過描繪立體形體的面，認識簡單平面圖形。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2.教師以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口述布題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，觀察並分類簡單平面圖形，並介紹如何使用標準名稱描述簡單平面圖形。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3.教師引導學生透過觀察，發現生</w:t>
            </w:r>
            <w:r w:rsidRPr="004B11A4">
              <w:rPr>
                <w:rFonts w:ascii="標楷體" w:eastAsia="標楷體" w:hAnsi="標楷體" w:hint="eastAsia"/>
              </w:rPr>
              <w:lastRenderedPageBreak/>
              <w:t>活中的平面圖形。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【活動三】做造型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1.教師以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活動布題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，利用平面圖形做平面造型設計，並點數各種形狀的數量。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2.教師以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活動布題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，透過操作附件排圖案，辨認各種圖形及點數數量。</w:t>
            </w:r>
          </w:p>
        </w:tc>
        <w:tc>
          <w:tcPr>
            <w:tcW w:w="811" w:type="pct"/>
            <w:vAlign w:val="center"/>
          </w:tcPr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lastRenderedPageBreak/>
              <w:t>1.紙筆測驗</w:t>
            </w:r>
          </w:p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2.實作評量</w:t>
            </w:r>
          </w:p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3.分組報告</w:t>
            </w:r>
          </w:p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4.分組討論</w:t>
            </w:r>
          </w:p>
        </w:tc>
        <w:tc>
          <w:tcPr>
            <w:tcW w:w="1028" w:type="pct"/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【國際教育】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國E1 了解我國與世界其他國家的文化特質。</w:t>
            </w:r>
          </w:p>
        </w:tc>
      </w:tr>
      <w:tr w:rsidR="004B11A4" w:rsidTr="004B11A4">
        <w:trPr>
          <w:trHeight w:val="1402"/>
        </w:trPr>
        <w:tc>
          <w:tcPr>
            <w:tcW w:w="364" w:type="pct"/>
            <w:vAlign w:val="center"/>
          </w:tcPr>
          <w:p w:rsidR="004B11A4" w:rsidRDefault="004B11A4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663" w:type="pct"/>
            <w:vAlign w:val="center"/>
          </w:tcPr>
          <w:p w:rsidR="004B11A4" w:rsidRPr="004B11A4" w:rsidRDefault="004B11A4" w:rsidP="004B11A4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六、</w:t>
            </w:r>
          </w:p>
          <w:p w:rsidR="004B11A4" w:rsidRPr="004B11A4" w:rsidRDefault="004B11A4" w:rsidP="004B11A4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  <w:color w:val="000000"/>
              </w:rPr>
              <w:t>30以內的數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數-E-A1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數-E-C1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數-E-C2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【活動一】數到20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1.教師以甜蜜村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情境布題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，透過數數活動，點數</w:t>
            </w:r>
            <w:r w:rsidRPr="004B11A4">
              <w:rPr>
                <w:rFonts w:ascii="標楷體" w:eastAsia="標楷體" w:hAnsi="標楷體"/>
              </w:rPr>
              <w:t>11</w:t>
            </w:r>
            <w:r w:rsidRPr="004B11A4">
              <w:rPr>
                <w:rFonts w:ascii="標楷體" w:eastAsia="標楷體" w:hAnsi="標楷體" w:hint="eastAsia"/>
              </w:rPr>
              <w:t>～20的數量，並能連結11～20的數字和數詞，並寫出數字。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2.教師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口述布題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，透過操作進行累加1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或累減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1的活動，並建立20以內的數詞序列。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3.教師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口述布題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，引導學生利用聚十活動，點數20以內的數量。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【活動二】數到30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1.教師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口述布題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，透過操作進行累加1的活動，建立30以內的數詞序列。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2.教師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口述布題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，透過操作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進行累減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1的活動，建立30以內的數詞序列。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3.教師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口述布題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，引導學生利用聚十活動，點數30以內的數量。</w:t>
            </w:r>
          </w:p>
        </w:tc>
        <w:tc>
          <w:tcPr>
            <w:tcW w:w="811" w:type="pct"/>
            <w:vAlign w:val="center"/>
          </w:tcPr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1.紙筆測驗</w:t>
            </w:r>
          </w:p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2.口頭回答</w:t>
            </w:r>
          </w:p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3.分組討論</w:t>
            </w:r>
          </w:p>
        </w:tc>
        <w:tc>
          <w:tcPr>
            <w:tcW w:w="1028" w:type="pct"/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【法治教育】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法E4 參與規則的制定並遵守之。</w:t>
            </w:r>
          </w:p>
        </w:tc>
      </w:tr>
      <w:tr w:rsidR="004B11A4" w:rsidTr="004B11A4">
        <w:trPr>
          <w:trHeight w:val="1402"/>
        </w:trPr>
        <w:tc>
          <w:tcPr>
            <w:tcW w:w="364" w:type="pct"/>
            <w:vAlign w:val="center"/>
          </w:tcPr>
          <w:p w:rsidR="004B11A4" w:rsidRDefault="004B11A4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:rsidR="004B11A4" w:rsidRPr="004B11A4" w:rsidRDefault="004B11A4" w:rsidP="004B11A4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六、</w:t>
            </w:r>
          </w:p>
          <w:p w:rsidR="004B11A4" w:rsidRPr="004B11A4" w:rsidRDefault="004B11A4" w:rsidP="004B11A4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  <w:color w:val="000000"/>
              </w:rPr>
              <w:t>30以內的數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數-E-A1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數-E-C1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數-E-C2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【活動三】表示數量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1.教師重複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口述布題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，引導學生利用具體物或圖示等，表徵30以內的數量。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【活動四】排在第幾個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1.教師以排隊拿氣球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情境布題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，引導學生認識</w:t>
            </w:r>
            <w:r w:rsidRPr="004B11A4">
              <w:rPr>
                <w:rFonts w:ascii="標楷體" w:eastAsia="標楷體" w:hAnsi="標楷體"/>
              </w:rPr>
              <w:t>30</w:t>
            </w:r>
            <w:r w:rsidRPr="004B11A4">
              <w:rPr>
                <w:rFonts w:ascii="標楷體" w:eastAsia="標楷體" w:hAnsi="標楷體" w:hint="eastAsia"/>
              </w:rPr>
              <w:t>以內的序數與基數，並解決相關問題。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/>
              </w:rPr>
              <w:t>2.</w:t>
            </w:r>
            <w:r w:rsidRPr="004B11A4">
              <w:rPr>
                <w:rFonts w:ascii="標楷體" w:eastAsia="標楷體" w:hAnsi="標楷體" w:hint="eastAsia"/>
              </w:rPr>
              <w:t>教師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口述布題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，引導學生從序數判斷先後關係。</w:t>
            </w:r>
          </w:p>
        </w:tc>
        <w:tc>
          <w:tcPr>
            <w:tcW w:w="811" w:type="pct"/>
            <w:vAlign w:val="center"/>
          </w:tcPr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1.紙筆測驗</w:t>
            </w:r>
          </w:p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2.口頭回答</w:t>
            </w:r>
          </w:p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3.分組討論</w:t>
            </w:r>
          </w:p>
        </w:tc>
        <w:tc>
          <w:tcPr>
            <w:tcW w:w="1028" w:type="pct"/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【法治教育】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法E4 參與規則的制定並遵守之。</w:t>
            </w:r>
          </w:p>
        </w:tc>
      </w:tr>
      <w:tr w:rsidR="004B11A4" w:rsidTr="004B11A4">
        <w:trPr>
          <w:trHeight w:val="1534"/>
        </w:trPr>
        <w:tc>
          <w:tcPr>
            <w:tcW w:w="364" w:type="pct"/>
            <w:vAlign w:val="center"/>
          </w:tcPr>
          <w:p w:rsidR="004B11A4" w:rsidRDefault="004B11A4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十三</w:t>
            </w:r>
          </w:p>
        </w:tc>
        <w:tc>
          <w:tcPr>
            <w:tcW w:w="663" w:type="pct"/>
            <w:vAlign w:val="center"/>
          </w:tcPr>
          <w:p w:rsidR="004B11A4" w:rsidRPr="004B11A4" w:rsidRDefault="004B11A4" w:rsidP="004B11A4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六、</w:t>
            </w:r>
          </w:p>
          <w:p w:rsidR="004B11A4" w:rsidRPr="004B11A4" w:rsidRDefault="004B11A4" w:rsidP="004B11A4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  <w:color w:val="000000"/>
              </w:rPr>
              <w:t>30以內的數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數-E-A1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數-E-C1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數-E-C2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【活動五】比大小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1.教師以串珠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情境布題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，比較30以內兩數量哪一個比較多，及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兩數哪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一個比較大。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2.教師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口述布題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，比較30以內兩數量哪一個量比較少，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及兩數哪一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個數比較小，並判斷夠不夠的問題。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【數學好好玩】數數尋寶戰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1.教師介紹數數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尋寶戰遊戲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規則，透過遊戲讓學生進行</w:t>
            </w:r>
            <w:r w:rsidRPr="004B11A4">
              <w:rPr>
                <w:rFonts w:ascii="標楷體" w:eastAsia="標楷體" w:hAnsi="標楷體"/>
              </w:rPr>
              <w:t>30</w:t>
            </w:r>
            <w:r w:rsidRPr="004B11A4">
              <w:rPr>
                <w:rFonts w:ascii="標楷體" w:eastAsia="標楷體" w:hAnsi="標楷體" w:hint="eastAsia"/>
              </w:rPr>
              <w:t>以內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的唱數活動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，並建立每一格為該序數的概念。</w:t>
            </w:r>
          </w:p>
        </w:tc>
        <w:tc>
          <w:tcPr>
            <w:tcW w:w="811" w:type="pct"/>
            <w:vAlign w:val="center"/>
          </w:tcPr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1.紙筆測驗</w:t>
            </w:r>
          </w:p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2.口頭回答</w:t>
            </w:r>
          </w:p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3.分組討論</w:t>
            </w:r>
          </w:p>
        </w:tc>
        <w:tc>
          <w:tcPr>
            <w:tcW w:w="1028" w:type="pct"/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【法治教育】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法E4 參與規則的制定並遵守之。</w:t>
            </w:r>
          </w:p>
        </w:tc>
      </w:tr>
      <w:tr w:rsidR="004B11A4" w:rsidTr="004B11A4">
        <w:trPr>
          <w:trHeight w:val="1529"/>
        </w:trPr>
        <w:tc>
          <w:tcPr>
            <w:tcW w:w="364" w:type="pct"/>
            <w:vAlign w:val="center"/>
          </w:tcPr>
          <w:p w:rsidR="004B11A4" w:rsidRDefault="004B11A4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十四</w:t>
            </w:r>
          </w:p>
        </w:tc>
        <w:tc>
          <w:tcPr>
            <w:tcW w:w="663" w:type="pct"/>
            <w:vAlign w:val="center"/>
          </w:tcPr>
          <w:p w:rsidR="004B11A4" w:rsidRPr="004B11A4" w:rsidRDefault="004B11A4" w:rsidP="004B11A4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  <w:color w:val="000000"/>
              </w:rPr>
              <w:t>七、10以內的加法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4B11A4">
              <w:rPr>
                <w:rFonts w:ascii="標楷體" w:eastAsia="標楷體" w:hAnsi="標楷體"/>
              </w:rPr>
              <w:t>數-E-A1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4B11A4">
              <w:rPr>
                <w:rFonts w:ascii="標楷體" w:eastAsia="標楷體" w:hAnsi="標楷體"/>
              </w:rPr>
              <w:t>數-E-A2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/>
              </w:rPr>
              <w:t>數-E-B1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【活動一】合起來是多少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1.教師以做餅乾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情境布題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，透過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操作花片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，解決「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併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加型」情境問題，並認識加法算式。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2.教師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口述布題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，透過畫○或手指表徵的方式，用全部點數的策略，解決「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併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加型」情境問題，並理解用加法</w:t>
            </w:r>
            <w:r w:rsidRPr="004B11A4">
              <w:rPr>
                <w:rFonts w:ascii="標楷體" w:eastAsia="標楷體" w:hAnsi="標楷體" w:hint="eastAsia"/>
              </w:rPr>
              <w:lastRenderedPageBreak/>
              <w:t>算式記錄。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3.教師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口述布題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，透過畫○表徵的方式，用全部數或往上數的策略，解決「添加型」情境問題，並用加法算式記錄。</w:t>
            </w:r>
          </w:p>
        </w:tc>
        <w:tc>
          <w:tcPr>
            <w:tcW w:w="811" w:type="pct"/>
            <w:vAlign w:val="center"/>
          </w:tcPr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lastRenderedPageBreak/>
              <w:t>1.紙筆測驗</w:t>
            </w:r>
          </w:p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2.口頭回答</w:t>
            </w:r>
          </w:p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3.分組討論</w:t>
            </w:r>
          </w:p>
        </w:tc>
        <w:tc>
          <w:tcPr>
            <w:tcW w:w="1028" w:type="pct"/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【家庭教育】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4B11A4">
              <w:rPr>
                <w:rFonts w:ascii="標楷體" w:eastAsia="標楷體" w:hAnsi="標楷體"/>
              </w:rPr>
              <w:t>家E5了解家庭中各種關係的互動(親子、手足、祖孫及其他親屬等)。</w:t>
            </w:r>
          </w:p>
        </w:tc>
      </w:tr>
      <w:tr w:rsidR="004B11A4" w:rsidTr="004B11A4">
        <w:trPr>
          <w:trHeight w:val="1834"/>
        </w:trPr>
        <w:tc>
          <w:tcPr>
            <w:tcW w:w="364" w:type="pct"/>
            <w:vAlign w:val="center"/>
          </w:tcPr>
          <w:p w:rsidR="004B11A4" w:rsidRDefault="004B11A4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:rsidR="004B11A4" w:rsidRPr="004B11A4" w:rsidRDefault="004B11A4" w:rsidP="004B11A4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  <w:color w:val="000000"/>
              </w:rPr>
              <w:t>七、10以內的加法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4B11A4">
              <w:rPr>
                <w:rFonts w:ascii="標楷體" w:eastAsia="標楷體" w:hAnsi="標楷體"/>
              </w:rPr>
              <w:t>數-E-A1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4B11A4">
              <w:rPr>
                <w:rFonts w:ascii="標楷體" w:eastAsia="標楷體" w:hAnsi="標楷體"/>
              </w:rPr>
              <w:t>數-E-A2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/>
              </w:rPr>
              <w:t>數-E-B1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【活動一】合起來是多少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1.教師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口述布題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，透過畫○表徵的方式，用全部數或往上數的策略，解決「添加型」情境問題，並用加法算式記錄。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【活動二】0的加法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1.教師以丟球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活動布題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，認識並解決有</w:t>
            </w:r>
            <w:r w:rsidRPr="004B11A4">
              <w:rPr>
                <w:rFonts w:ascii="標楷體" w:eastAsia="標楷體" w:hAnsi="標楷體"/>
              </w:rPr>
              <w:t>0</w:t>
            </w:r>
            <w:r w:rsidRPr="004B11A4">
              <w:rPr>
                <w:rFonts w:ascii="標楷體" w:eastAsia="標楷體" w:hAnsi="標楷體" w:hint="eastAsia"/>
              </w:rPr>
              <w:t>的加法問題，並用加法算式記錄。</w:t>
            </w:r>
          </w:p>
        </w:tc>
        <w:tc>
          <w:tcPr>
            <w:tcW w:w="811" w:type="pct"/>
            <w:vAlign w:val="center"/>
          </w:tcPr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1.紙筆測驗</w:t>
            </w:r>
          </w:p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2.口頭回答</w:t>
            </w:r>
          </w:p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3.分組討論</w:t>
            </w:r>
          </w:p>
        </w:tc>
        <w:tc>
          <w:tcPr>
            <w:tcW w:w="1028" w:type="pct"/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【家庭教育】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/>
              </w:rPr>
              <w:t>家E5了解家庭中各種關係的互動(親子、手足、祖孫及其他親屬等)。</w:t>
            </w:r>
          </w:p>
        </w:tc>
      </w:tr>
      <w:tr w:rsidR="004B11A4" w:rsidTr="004B11A4">
        <w:trPr>
          <w:trHeight w:val="1685"/>
        </w:trPr>
        <w:tc>
          <w:tcPr>
            <w:tcW w:w="364" w:type="pct"/>
            <w:vAlign w:val="center"/>
          </w:tcPr>
          <w:p w:rsidR="004B11A4" w:rsidRDefault="004B11A4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十六</w:t>
            </w:r>
          </w:p>
        </w:tc>
        <w:tc>
          <w:tcPr>
            <w:tcW w:w="663" w:type="pct"/>
            <w:vAlign w:val="center"/>
          </w:tcPr>
          <w:p w:rsidR="004B11A4" w:rsidRPr="004B11A4" w:rsidRDefault="004B11A4" w:rsidP="004B11A4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  <w:color w:val="000000"/>
              </w:rPr>
              <w:t>七、10以內的加法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4B11A4">
              <w:rPr>
                <w:rFonts w:ascii="標楷體" w:eastAsia="標楷體" w:hAnsi="標楷體"/>
              </w:rPr>
              <w:t>數-E-A1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4B11A4">
              <w:rPr>
                <w:rFonts w:ascii="標楷體" w:eastAsia="標楷體" w:hAnsi="標楷體"/>
              </w:rPr>
              <w:t>數-E-A2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/>
              </w:rPr>
              <w:t>數-E-B1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【活動三】加加看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1.教師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口述布題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，解決同數相加的加法問題。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2.教師以數字卡和符號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卡布題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，引導學生找出合10的加法算式。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3.教師重複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口述布題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，利用心算卡或小組遊戲，熟練10以內的加法心算。</w:t>
            </w:r>
          </w:p>
        </w:tc>
        <w:tc>
          <w:tcPr>
            <w:tcW w:w="811" w:type="pct"/>
            <w:vAlign w:val="center"/>
          </w:tcPr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1.紙筆測驗</w:t>
            </w:r>
          </w:p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2.口頭回答</w:t>
            </w:r>
          </w:p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3.分組討論</w:t>
            </w:r>
          </w:p>
        </w:tc>
        <w:tc>
          <w:tcPr>
            <w:tcW w:w="1028" w:type="pct"/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【家庭教育】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/>
              </w:rPr>
              <w:t>家E5了解家庭中各種關係的互動(親子、手足、祖孫及其他親屬等)。</w:t>
            </w:r>
          </w:p>
        </w:tc>
      </w:tr>
      <w:tr w:rsidR="004B11A4" w:rsidTr="004B11A4">
        <w:trPr>
          <w:trHeight w:val="1827"/>
        </w:trPr>
        <w:tc>
          <w:tcPr>
            <w:tcW w:w="364" w:type="pct"/>
            <w:vAlign w:val="center"/>
          </w:tcPr>
          <w:p w:rsidR="004B11A4" w:rsidRDefault="004B11A4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十七</w:t>
            </w:r>
          </w:p>
        </w:tc>
        <w:tc>
          <w:tcPr>
            <w:tcW w:w="663" w:type="pct"/>
            <w:vAlign w:val="center"/>
          </w:tcPr>
          <w:p w:rsidR="004B11A4" w:rsidRPr="004B11A4" w:rsidRDefault="004B11A4" w:rsidP="004B11A4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  <w:color w:val="000000"/>
              </w:rPr>
              <w:t>八、10以內的減法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4B11A4">
              <w:rPr>
                <w:rFonts w:ascii="標楷體" w:eastAsia="標楷體" w:hAnsi="標楷體"/>
              </w:rPr>
              <w:t>數-E-A1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4B11A4">
              <w:rPr>
                <w:rFonts w:ascii="標楷體" w:eastAsia="標楷體" w:hAnsi="標楷體"/>
              </w:rPr>
              <w:t>數-E-A2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/>
              </w:rPr>
              <w:t>數-E-B1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【活動一】剩下多少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1.教師以園遊會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情境布題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，透過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操作花片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，解決「拿走型」情境問題，並認識減法算式。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2.教師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口述布題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，透過畫○表徵的方式或往下數的策略，解決「拿走型」情境問題，並理解用減法算式記錄。</w:t>
            </w:r>
          </w:p>
        </w:tc>
        <w:tc>
          <w:tcPr>
            <w:tcW w:w="811" w:type="pct"/>
            <w:vAlign w:val="center"/>
          </w:tcPr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1.紙筆測驗</w:t>
            </w:r>
          </w:p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2.口頭回答</w:t>
            </w:r>
          </w:p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3.分組討論</w:t>
            </w:r>
          </w:p>
        </w:tc>
        <w:tc>
          <w:tcPr>
            <w:tcW w:w="1028" w:type="pct"/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【法治教育】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法E4 參與規則的制定並遵守之。</w:t>
            </w:r>
          </w:p>
        </w:tc>
      </w:tr>
      <w:tr w:rsidR="004B11A4" w:rsidTr="004B11A4">
        <w:trPr>
          <w:trHeight w:val="1526"/>
        </w:trPr>
        <w:tc>
          <w:tcPr>
            <w:tcW w:w="364" w:type="pct"/>
            <w:vAlign w:val="center"/>
          </w:tcPr>
          <w:p w:rsidR="004B11A4" w:rsidRDefault="004B11A4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:rsidR="004B11A4" w:rsidRPr="004B11A4" w:rsidRDefault="004B11A4" w:rsidP="004B11A4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  <w:color w:val="000000"/>
              </w:rPr>
              <w:t>八、10以內的減法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4B11A4">
              <w:rPr>
                <w:rFonts w:ascii="標楷體" w:eastAsia="標楷體" w:hAnsi="標楷體"/>
              </w:rPr>
              <w:t>數-E-A1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4B11A4">
              <w:rPr>
                <w:rFonts w:ascii="標楷體" w:eastAsia="標楷體" w:hAnsi="標楷體"/>
              </w:rPr>
              <w:t>數-E-A2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/>
              </w:rPr>
              <w:t>數-E-B1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【活動二】多多少、少多少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1.教師以花園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情境布題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，透過畫○表徵的方式，用一一對應比較的策略，解決「多多少」的比較型情境問題，並用減法算式記錄。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2.教師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口述布題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，透過畫○表徵的方式，用一一對應比較的策略，解決「少多少」的比較型情境問題，並用減法算式記錄。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3.教師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口述布題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，透過畫○表徵的方式，用一一對應比較的策略，解決比較型情境問題，並從中理解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兩量多少的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語詞轉換關係。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【活動三】減減看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1.教師以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活動布題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，透過操作理解「減0」及「同數相減」的減法問題，並用減法算式記錄。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/>
              </w:rPr>
              <w:t>2</w:t>
            </w:r>
            <w:r w:rsidRPr="004B11A4">
              <w:rPr>
                <w:rFonts w:ascii="標楷體" w:eastAsia="標楷體" w:hAnsi="標楷體" w:hint="eastAsia"/>
              </w:rPr>
              <w:t>.教師重複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口述布題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，利用心算卡或小組遊戲，熟練10以內的減法心算。</w:t>
            </w:r>
          </w:p>
        </w:tc>
        <w:tc>
          <w:tcPr>
            <w:tcW w:w="811" w:type="pct"/>
            <w:vAlign w:val="center"/>
          </w:tcPr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1.紙筆測驗</w:t>
            </w:r>
          </w:p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2.口頭回答</w:t>
            </w:r>
          </w:p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3.分組討論</w:t>
            </w:r>
          </w:p>
        </w:tc>
        <w:tc>
          <w:tcPr>
            <w:tcW w:w="1028" w:type="pct"/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【法治教育】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法E4 參與規則的制定並遵守之。</w:t>
            </w:r>
          </w:p>
        </w:tc>
      </w:tr>
      <w:tr w:rsidR="004B11A4" w:rsidTr="004B11A4">
        <w:trPr>
          <w:trHeight w:val="1535"/>
        </w:trPr>
        <w:tc>
          <w:tcPr>
            <w:tcW w:w="364" w:type="pct"/>
            <w:vAlign w:val="center"/>
          </w:tcPr>
          <w:p w:rsidR="004B11A4" w:rsidRDefault="004B11A4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十九</w:t>
            </w:r>
          </w:p>
        </w:tc>
        <w:tc>
          <w:tcPr>
            <w:tcW w:w="663" w:type="pct"/>
            <w:vAlign w:val="center"/>
          </w:tcPr>
          <w:p w:rsidR="004B11A4" w:rsidRPr="004B11A4" w:rsidRDefault="004B11A4" w:rsidP="004B11A4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  <w:color w:val="000000"/>
              </w:rPr>
              <w:t>八、10以內的減法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4B11A4">
              <w:rPr>
                <w:rFonts w:ascii="標楷體" w:eastAsia="標楷體" w:hAnsi="標楷體"/>
              </w:rPr>
              <w:t>數-E-A1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4B11A4">
              <w:rPr>
                <w:rFonts w:ascii="標楷體" w:eastAsia="標楷體" w:hAnsi="標楷體"/>
              </w:rPr>
              <w:t>數-E-A2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/>
              </w:rPr>
              <w:t>數-E-B1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  <w:vAlign w:val="center"/>
          </w:tcPr>
          <w:p w:rsidR="004B11A4" w:rsidRPr="004B11A4" w:rsidRDefault="004B11A4" w:rsidP="004B11A4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4B11A4">
              <w:rPr>
                <w:rFonts w:ascii="標楷體" w:eastAsia="標楷體" w:hAnsi="標楷體" w:hint="eastAsia"/>
                <w:sz w:val="24"/>
                <w:szCs w:val="24"/>
              </w:rPr>
              <w:t>【活動四】加</w:t>
            </w:r>
            <w:proofErr w:type="gramStart"/>
            <w:r w:rsidRPr="004B11A4">
              <w:rPr>
                <w:rFonts w:ascii="標楷體" w:eastAsia="標楷體" w:hAnsi="標楷體" w:hint="eastAsia"/>
                <w:sz w:val="24"/>
                <w:szCs w:val="24"/>
              </w:rPr>
              <w:t>加減</w:t>
            </w:r>
            <w:proofErr w:type="gramEnd"/>
            <w:r w:rsidRPr="004B11A4">
              <w:rPr>
                <w:rFonts w:ascii="標楷體" w:eastAsia="標楷體" w:hAnsi="標楷體" w:hint="eastAsia"/>
                <w:sz w:val="24"/>
                <w:szCs w:val="24"/>
              </w:rPr>
              <w:t>減</w:t>
            </w:r>
          </w:p>
          <w:p w:rsidR="004B11A4" w:rsidRPr="004B11A4" w:rsidRDefault="004B11A4" w:rsidP="004B11A4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4B11A4">
              <w:rPr>
                <w:rFonts w:ascii="標楷體" w:eastAsia="標楷體" w:hAnsi="標楷體" w:hint="eastAsia"/>
                <w:sz w:val="24"/>
                <w:szCs w:val="24"/>
              </w:rPr>
              <w:t>1.教師引導學生理解情境，並列出正確的加法或減法算式，並解題</w:t>
            </w:r>
            <w:r w:rsidRPr="004B11A4">
              <w:rPr>
                <w:rFonts w:ascii="標楷體" w:eastAsia="標楷體" w:hAnsi="標楷體"/>
                <w:sz w:val="24"/>
                <w:szCs w:val="24"/>
              </w:rPr>
              <w:t>。</w:t>
            </w:r>
          </w:p>
          <w:p w:rsidR="004B11A4" w:rsidRPr="004B11A4" w:rsidRDefault="004B11A4" w:rsidP="004B11A4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4B11A4">
              <w:rPr>
                <w:rFonts w:ascii="標楷體" w:eastAsia="標楷體" w:hAnsi="標楷體" w:hint="eastAsia"/>
                <w:sz w:val="24"/>
                <w:szCs w:val="24"/>
              </w:rPr>
              <w:t>【數學好好玩】一日小店長</w:t>
            </w:r>
          </w:p>
          <w:p w:rsidR="004B11A4" w:rsidRPr="004B11A4" w:rsidRDefault="004B11A4" w:rsidP="004B11A4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4B11A4">
              <w:rPr>
                <w:rFonts w:ascii="標楷體" w:eastAsia="標楷體" w:hAnsi="標楷體" w:hint="eastAsia"/>
                <w:sz w:val="24"/>
                <w:szCs w:val="24"/>
              </w:rPr>
              <w:t>1.教師說明遊戲規則，利用數字卡進行</w:t>
            </w:r>
            <w:r w:rsidRPr="004B11A4">
              <w:rPr>
                <w:rFonts w:ascii="標楷體" w:eastAsia="標楷體" w:hAnsi="標楷體"/>
                <w:sz w:val="24"/>
                <w:szCs w:val="24"/>
              </w:rPr>
              <w:t>10</w:t>
            </w:r>
            <w:r w:rsidRPr="004B11A4">
              <w:rPr>
                <w:rFonts w:ascii="標楷體" w:eastAsia="標楷體" w:hAnsi="標楷體" w:hint="eastAsia"/>
                <w:sz w:val="24"/>
                <w:szCs w:val="24"/>
              </w:rPr>
              <w:t>以內的加法遊戲，並從遊戲讓學生熟練加法心算。</w:t>
            </w:r>
          </w:p>
          <w:p w:rsidR="004B11A4" w:rsidRPr="004B11A4" w:rsidRDefault="004B11A4" w:rsidP="004B11A4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4B11A4">
              <w:rPr>
                <w:rFonts w:ascii="標楷體" w:eastAsia="標楷體" w:hAnsi="標楷體" w:hint="eastAsia"/>
                <w:sz w:val="24"/>
                <w:szCs w:val="24"/>
              </w:rPr>
              <w:t>2.教師說明遊戲規則，利用數字卡進行</w:t>
            </w:r>
            <w:r w:rsidRPr="004B11A4">
              <w:rPr>
                <w:rFonts w:ascii="標楷體" w:eastAsia="標楷體" w:hAnsi="標楷體"/>
                <w:sz w:val="24"/>
                <w:szCs w:val="24"/>
              </w:rPr>
              <w:t>10</w:t>
            </w:r>
            <w:r w:rsidRPr="004B11A4">
              <w:rPr>
                <w:rFonts w:ascii="標楷體" w:eastAsia="標楷體" w:hAnsi="標楷體" w:hint="eastAsia"/>
                <w:sz w:val="24"/>
                <w:szCs w:val="24"/>
              </w:rPr>
              <w:t>以內的減法遊戲，並從遊戲讓學生熟練減法心算。</w:t>
            </w:r>
          </w:p>
        </w:tc>
        <w:tc>
          <w:tcPr>
            <w:tcW w:w="811" w:type="pct"/>
            <w:vAlign w:val="center"/>
          </w:tcPr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1.紙筆測驗</w:t>
            </w:r>
          </w:p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2.口頭回答</w:t>
            </w:r>
          </w:p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3.分組討論</w:t>
            </w:r>
          </w:p>
        </w:tc>
        <w:tc>
          <w:tcPr>
            <w:tcW w:w="1028" w:type="pct"/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【法治教育】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法E4 參與規則的制定並遵守之。</w:t>
            </w:r>
          </w:p>
        </w:tc>
      </w:tr>
      <w:tr w:rsidR="004B11A4" w:rsidTr="004B11A4">
        <w:trPr>
          <w:trHeight w:val="1272"/>
        </w:trPr>
        <w:tc>
          <w:tcPr>
            <w:tcW w:w="364" w:type="pct"/>
            <w:vAlign w:val="center"/>
          </w:tcPr>
          <w:p w:rsidR="004B11A4" w:rsidRDefault="004B11A4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二十</w:t>
            </w:r>
          </w:p>
        </w:tc>
        <w:tc>
          <w:tcPr>
            <w:tcW w:w="663" w:type="pct"/>
            <w:vAlign w:val="center"/>
          </w:tcPr>
          <w:p w:rsidR="004B11A4" w:rsidRPr="004B11A4" w:rsidRDefault="004B11A4" w:rsidP="004B11A4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  <w:color w:val="000000"/>
              </w:rPr>
              <w:t>九、幾點鐘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數-E-A1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數-E-B1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  <w:vAlign w:val="center"/>
          </w:tcPr>
          <w:p w:rsidR="004B11A4" w:rsidRPr="004B11A4" w:rsidRDefault="004B11A4" w:rsidP="004B11A4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4B11A4">
              <w:rPr>
                <w:rFonts w:ascii="標楷體" w:eastAsia="標楷體" w:hAnsi="標楷體" w:hint="eastAsia"/>
                <w:sz w:val="24"/>
                <w:szCs w:val="24"/>
              </w:rPr>
              <w:t>【活動一】時間的先後和長短</w:t>
            </w:r>
          </w:p>
          <w:p w:rsidR="004B11A4" w:rsidRPr="004B11A4" w:rsidRDefault="004B11A4" w:rsidP="004B11A4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4B11A4">
              <w:rPr>
                <w:rFonts w:ascii="標楷體" w:eastAsia="標楷體" w:hAnsi="標楷體" w:hint="eastAsia"/>
                <w:sz w:val="24"/>
                <w:szCs w:val="24"/>
              </w:rPr>
              <w:t>1.教師以奇</w:t>
            </w:r>
            <w:proofErr w:type="gramStart"/>
            <w:r w:rsidRPr="004B11A4">
              <w:rPr>
                <w:rFonts w:ascii="標楷體" w:eastAsia="標楷體" w:hAnsi="標楷體" w:hint="eastAsia"/>
                <w:sz w:val="24"/>
                <w:szCs w:val="24"/>
              </w:rPr>
              <w:t>奇</w:t>
            </w:r>
            <w:proofErr w:type="gramEnd"/>
            <w:r w:rsidRPr="004B11A4">
              <w:rPr>
                <w:rFonts w:ascii="標楷體" w:eastAsia="標楷體" w:hAnsi="標楷體" w:hint="eastAsia"/>
                <w:sz w:val="24"/>
                <w:szCs w:val="24"/>
              </w:rPr>
              <w:t>和</w:t>
            </w:r>
            <w:proofErr w:type="gramStart"/>
            <w:r w:rsidRPr="004B11A4">
              <w:rPr>
                <w:rFonts w:ascii="標楷體" w:eastAsia="標楷體" w:hAnsi="標楷體" w:hint="eastAsia"/>
                <w:sz w:val="24"/>
                <w:szCs w:val="24"/>
              </w:rPr>
              <w:t>妮妮</w:t>
            </w:r>
            <w:proofErr w:type="gramEnd"/>
            <w:r w:rsidRPr="004B11A4">
              <w:rPr>
                <w:rFonts w:ascii="標楷體" w:eastAsia="標楷體" w:hAnsi="標楷體" w:hint="eastAsia"/>
                <w:sz w:val="24"/>
                <w:szCs w:val="24"/>
              </w:rPr>
              <w:t>的</w:t>
            </w:r>
            <w:proofErr w:type="gramStart"/>
            <w:r w:rsidRPr="004B11A4">
              <w:rPr>
                <w:rFonts w:ascii="標楷體" w:eastAsia="標楷體" w:hAnsi="標楷體" w:hint="eastAsia"/>
                <w:sz w:val="24"/>
                <w:szCs w:val="24"/>
              </w:rPr>
              <w:t>故事布題</w:t>
            </w:r>
            <w:proofErr w:type="gramEnd"/>
            <w:r w:rsidRPr="004B11A4">
              <w:rPr>
                <w:rFonts w:ascii="標楷體" w:eastAsia="標楷體" w:hAnsi="標楷體" w:hint="eastAsia"/>
                <w:sz w:val="24"/>
                <w:szCs w:val="24"/>
              </w:rPr>
              <w:t>，觀察圖片上事件的發生，區分其先後順序。</w:t>
            </w:r>
          </w:p>
          <w:p w:rsidR="004B11A4" w:rsidRPr="004B11A4" w:rsidRDefault="004B11A4" w:rsidP="004B11A4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4B11A4">
              <w:rPr>
                <w:rFonts w:ascii="標楷體" w:eastAsia="標楷體" w:hAnsi="標楷體" w:hint="eastAsia"/>
                <w:sz w:val="24"/>
                <w:szCs w:val="24"/>
              </w:rPr>
              <w:t>2.教師</w:t>
            </w:r>
            <w:proofErr w:type="gramStart"/>
            <w:r w:rsidRPr="004B11A4">
              <w:rPr>
                <w:rFonts w:ascii="標楷體" w:eastAsia="標楷體" w:hAnsi="標楷體" w:hint="eastAsia"/>
                <w:sz w:val="24"/>
                <w:szCs w:val="24"/>
              </w:rPr>
              <w:t>口述布題</w:t>
            </w:r>
            <w:proofErr w:type="gramEnd"/>
            <w:r w:rsidRPr="004B11A4">
              <w:rPr>
                <w:rFonts w:ascii="標楷體" w:eastAsia="標楷體" w:hAnsi="標楷體" w:hint="eastAsia"/>
                <w:sz w:val="24"/>
                <w:szCs w:val="24"/>
              </w:rPr>
              <w:t>，透過生活經驗，比較兩件事情發生時間的長短。</w:t>
            </w:r>
          </w:p>
          <w:p w:rsidR="004B11A4" w:rsidRPr="004B11A4" w:rsidRDefault="004B11A4" w:rsidP="004B11A4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4B11A4">
              <w:rPr>
                <w:rFonts w:ascii="標楷體" w:eastAsia="標楷體" w:hAnsi="標楷體" w:hint="eastAsia"/>
                <w:sz w:val="24"/>
                <w:szCs w:val="24"/>
              </w:rPr>
              <w:t>【活動二】認識時鐘</w:t>
            </w:r>
          </w:p>
          <w:p w:rsidR="004B11A4" w:rsidRPr="004B11A4" w:rsidRDefault="004B11A4" w:rsidP="004B11A4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4B11A4">
              <w:rPr>
                <w:rFonts w:ascii="標楷體" w:eastAsia="標楷體" w:hAnsi="標楷體" w:hint="eastAsia"/>
                <w:sz w:val="24"/>
                <w:szCs w:val="24"/>
              </w:rPr>
              <w:t>1.教師</w:t>
            </w:r>
            <w:proofErr w:type="gramStart"/>
            <w:r w:rsidRPr="004B11A4">
              <w:rPr>
                <w:rFonts w:ascii="標楷體" w:eastAsia="標楷體" w:hAnsi="標楷體" w:hint="eastAsia"/>
                <w:sz w:val="24"/>
                <w:szCs w:val="24"/>
              </w:rPr>
              <w:t>口述布題</w:t>
            </w:r>
            <w:proofErr w:type="gramEnd"/>
            <w:r w:rsidRPr="004B11A4">
              <w:rPr>
                <w:rFonts w:ascii="標楷體" w:eastAsia="標楷體" w:hAnsi="標楷體" w:hint="eastAsia"/>
                <w:sz w:val="24"/>
                <w:szCs w:val="24"/>
              </w:rPr>
              <w:t>，透過操作認識時鐘，並引導學生了解時鐘在生活上的需求。</w:t>
            </w:r>
          </w:p>
          <w:p w:rsidR="004B11A4" w:rsidRPr="004B11A4" w:rsidRDefault="004B11A4" w:rsidP="004B11A4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4B11A4">
              <w:rPr>
                <w:rFonts w:ascii="標楷體" w:eastAsia="標楷體" w:hAnsi="標楷體" w:hint="eastAsia"/>
                <w:sz w:val="24"/>
                <w:szCs w:val="24"/>
              </w:rPr>
              <w:t>2.教師</w:t>
            </w:r>
            <w:proofErr w:type="gramStart"/>
            <w:r w:rsidRPr="004B11A4">
              <w:rPr>
                <w:rFonts w:ascii="標楷體" w:eastAsia="標楷體" w:hAnsi="標楷體" w:hint="eastAsia"/>
                <w:sz w:val="24"/>
                <w:szCs w:val="24"/>
              </w:rPr>
              <w:t>口述布題</w:t>
            </w:r>
            <w:proofErr w:type="gramEnd"/>
            <w:r w:rsidRPr="004B11A4">
              <w:rPr>
                <w:rFonts w:ascii="標楷體" w:eastAsia="標楷體" w:hAnsi="標楷體" w:hint="eastAsia"/>
                <w:sz w:val="24"/>
                <w:szCs w:val="24"/>
              </w:rPr>
              <w:t>，透過觀察時鐘認識鐘面，並能分辨鐘面上的長針</w:t>
            </w:r>
            <w:proofErr w:type="gramStart"/>
            <w:r w:rsidRPr="004B11A4">
              <w:rPr>
                <w:rFonts w:ascii="標楷體" w:eastAsia="標楷體" w:hAnsi="標楷體" w:hint="eastAsia"/>
                <w:sz w:val="24"/>
                <w:szCs w:val="24"/>
              </w:rPr>
              <w:t>和短針</w:t>
            </w:r>
            <w:proofErr w:type="gramEnd"/>
            <w:r w:rsidRPr="004B11A4">
              <w:rPr>
                <w:rFonts w:ascii="標楷體" w:eastAsia="標楷體" w:hAnsi="標楷體" w:hint="eastAsia"/>
                <w:sz w:val="24"/>
                <w:szCs w:val="24"/>
              </w:rPr>
              <w:t>，及注意其走動的快慢。</w:t>
            </w:r>
          </w:p>
        </w:tc>
        <w:tc>
          <w:tcPr>
            <w:tcW w:w="811" w:type="pct"/>
            <w:vAlign w:val="center"/>
          </w:tcPr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1.紙筆測驗</w:t>
            </w:r>
          </w:p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2.口頭回答</w:t>
            </w:r>
          </w:p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3.分組討論</w:t>
            </w:r>
          </w:p>
        </w:tc>
        <w:tc>
          <w:tcPr>
            <w:tcW w:w="1028" w:type="pct"/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【家庭教育】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4B11A4">
              <w:rPr>
                <w:rFonts w:ascii="標楷體" w:eastAsia="標楷體" w:hAnsi="標楷體"/>
              </w:rPr>
              <w:t>家E12</w:t>
            </w:r>
            <w:proofErr w:type="gramStart"/>
            <w:r w:rsidRPr="004B11A4">
              <w:rPr>
                <w:rFonts w:ascii="標楷體" w:eastAsia="標楷體" w:hAnsi="標楷體"/>
              </w:rPr>
              <w:t>規</w:t>
            </w:r>
            <w:proofErr w:type="gramEnd"/>
            <w:r w:rsidRPr="004B11A4">
              <w:rPr>
                <w:rFonts w:ascii="標楷體" w:eastAsia="標楷體" w:hAnsi="標楷體"/>
              </w:rPr>
              <w:t>畫個人與家庭的生活作息。</w:t>
            </w:r>
          </w:p>
        </w:tc>
      </w:tr>
      <w:tr w:rsidR="004B11A4" w:rsidTr="004B11A4">
        <w:trPr>
          <w:trHeight w:val="1119"/>
        </w:trPr>
        <w:tc>
          <w:tcPr>
            <w:tcW w:w="364" w:type="pct"/>
            <w:vAlign w:val="center"/>
          </w:tcPr>
          <w:p w:rsidR="004B11A4" w:rsidRDefault="004B11A4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二十一</w:t>
            </w:r>
          </w:p>
        </w:tc>
        <w:tc>
          <w:tcPr>
            <w:tcW w:w="663" w:type="pct"/>
            <w:vAlign w:val="center"/>
          </w:tcPr>
          <w:p w:rsidR="004B11A4" w:rsidRPr="004B11A4" w:rsidRDefault="004B11A4" w:rsidP="004B11A4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  <w:color w:val="000000"/>
              </w:rPr>
              <w:t>九、幾點鐘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數-E-A1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數-E-B1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【活動三】幾點鐘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1.教師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口述布題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，透過操作報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讀鐘面上整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點的時刻，並經歷時間的流逝。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/>
              </w:rPr>
              <w:t>2.</w:t>
            </w:r>
            <w:r w:rsidRPr="004B11A4">
              <w:rPr>
                <w:rFonts w:ascii="標楷體" w:eastAsia="標楷體" w:hAnsi="標楷體" w:hint="eastAsia"/>
              </w:rPr>
              <w:t>教師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口述布題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，引導學生認識上午、中午、下午和晚上的常用語詞。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3.教師重複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口述布題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，引導學生用正確的方法在鐘面上撥出整點的時刻。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【活動四】幾點半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1.教師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口述布題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，透過操作觀察鐘面的變化，報讀半點的時刻，並能使用正確的方法在鐘面上撥出半點的時刻。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2.教師</w:t>
            </w:r>
            <w:proofErr w:type="gramStart"/>
            <w:r w:rsidRPr="004B11A4">
              <w:rPr>
                <w:rFonts w:ascii="標楷體" w:eastAsia="標楷體" w:hAnsi="標楷體" w:hint="eastAsia"/>
              </w:rPr>
              <w:t>口述布題</w:t>
            </w:r>
            <w:proofErr w:type="gramEnd"/>
            <w:r w:rsidRPr="004B11A4">
              <w:rPr>
                <w:rFonts w:ascii="標楷體" w:eastAsia="標楷體" w:hAnsi="標楷體" w:hint="eastAsia"/>
              </w:rPr>
              <w:t>，引導學生使用日常時間用語(如：上午、中午、下午和晚上)報讀半點的時刻。</w:t>
            </w:r>
          </w:p>
        </w:tc>
        <w:tc>
          <w:tcPr>
            <w:tcW w:w="811" w:type="pct"/>
            <w:vAlign w:val="center"/>
          </w:tcPr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1.紙筆測驗</w:t>
            </w:r>
          </w:p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2.口頭回答</w:t>
            </w:r>
          </w:p>
          <w:p w:rsidR="004B11A4" w:rsidRPr="004B11A4" w:rsidRDefault="004B11A4" w:rsidP="004B11A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3.分組討論</w:t>
            </w:r>
          </w:p>
        </w:tc>
        <w:tc>
          <w:tcPr>
            <w:tcW w:w="1028" w:type="pct"/>
            <w:vAlign w:val="center"/>
          </w:tcPr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 w:hint="eastAsia"/>
              </w:rPr>
              <w:t>【家庭教育】</w:t>
            </w:r>
          </w:p>
          <w:p w:rsidR="004B11A4" w:rsidRPr="004B11A4" w:rsidRDefault="004B11A4" w:rsidP="004B11A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4B11A4">
              <w:rPr>
                <w:rFonts w:ascii="標楷體" w:eastAsia="標楷體" w:hAnsi="標楷體"/>
              </w:rPr>
              <w:t>家E12</w:t>
            </w:r>
            <w:proofErr w:type="gramStart"/>
            <w:r w:rsidRPr="004B11A4">
              <w:rPr>
                <w:rFonts w:ascii="標楷體" w:eastAsia="標楷體" w:hAnsi="標楷體"/>
              </w:rPr>
              <w:t>規</w:t>
            </w:r>
            <w:proofErr w:type="gramEnd"/>
            <w:r w:rsidRPr="004B11A4">
              <w:rPr>
                <w:rFonts w:ascii="標楷體" w:eastAsia="標楷體" w:hAnsi="標楷體"/>
              </w:rPr>
              <w:t>畫個人與家庭的生活作息。</w:t>
            </w:r>
          </w:p>
        </w:tc>
      </w:tr>
    </w:tbl>
    <w:p w:rsidR="00302F95" w:rsidRPr="00302F95" w:rsidRDefault="00302F95" w:rsidP="007C5EB7">
      <w:pPr>
        <w:rPr>
          <w:rFonts w:ascii="標楷體" w:eastAsia="標楷體" w:hAnsi="標楷體"/>
          <w:sz w:val="28"/>
          <w:szCs w:val="28"/>
        </w:rPr>
      </w:pPr>
    </w:p>
    <w:sectPr w:rsidR="00302F95" w:rsidRPr="00302F95" w:rsidSect="003A62D3">
      <w:headerReference w:type="default" r:id="rId9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66B" w:rsidRDefault="0038766B" w:rsidP="001E09F9">
      <w:r>
        <w:separator/>
      </w:r>
    </w:p>
  </w:endnote>
  <w:endnote w:type="continuationSeparator" w:id="0">
    <w:p w:rsidR="0038766B" w:rsidRDefault="0038766B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黑體">
    <w:charset w:val="88"/>
    <w:family w:val="modern"/>
    <w:pitch w:val="fixed"/>
    <w:sig w:usb0="00000203" w:usb1="080F0000" w:usb2="00000010" w:usb3="00000000" w:csb0="00160005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66B" w:rsidRDefault="0038766B" w:rsidP="001E09F9">
      <w:r>
        <w:separator/>
      </w:r>
    </w:p>
  </w:footnote>
  <w:footnote w:type="continuationSeparator" w:id="0">
    <w:p w:rsidR="0038766B" w:rsidRDefault="0038766B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165" w:rsidRPr="002B1165" w:rsidRDefault="002B1165">
    <w:pPr>
      <w:pStyle w:val="a3"/>
      <w:rPr>
        <w:rFonts w:ascii="標楷體" w:eastAsia="標楷體" w:hAnsi="標楷體"/>
      </w:rPr>
    </w:pPr>
    <w:r w:rsidRPr="002B1165">
      <w:rPr>
        <w:rFonts w:ascii="標楷體" w:eastAsia="標楷體" w:hAnsi="標楷體" w:hint="eastAsia"/>
      </w:rPr>
      <w:t>附件</w:t>
    </w:r>
    <w:r w:rsidR="00105A8B">
      <w:rPr>
        <w:rFonts w:ascii="標楷體" w:eastAsia="標楷體" w:hAnsi="標楷體" w:hint="eastAsia"/>
      </w:rPr>
      <w:t>2</w:t>
    </w:r>
    <w:r w:rsidRPr="002B1165">
      <w:rPr>
        <w:rFonts w:ascii="標楷體" w:eastAsia="標楷體" w:hAnsi="標楷體" w:hint="eastAsia"/>
      </w:rPr>
      <w:t>-</w:t>
    </w:r>
    <w:r w:rsidR="00105A8B">
      <w:rPr>
        <w:rFonts w:ascii="標楷體" w:eastAsia="標楷體" w:hAnsi="標楷體" w:hint="eastAsia"/>
      </w:rPr>
      <w:t>5</w:t>
    </w:r>
    <w:r w:rsidRPr="002B1165">
      <w:rPr>
        <w:rFonts w:ascii="標楷體" w:eastAsia="標楷體" w:hAnsi="標楷體" w:hint="eastAsia"/>
      </w:rPr>
      <w:t>（一、二</w:t>
    </w:r>
    <w:r w:rsidR="00465DD8">
      <w:rPr>
        <w:rFonts w:ascii="標楷體" w:eastAsia="標楷體" w:hAnsi="標楷體" w:hint="eastAsia"/>
      </w:rPr>
      <w:t>、三</w:t>
    </w:r>
    <w:r w:rsidRPr="002B1165">
      <w:rPr>
        <w:rFonts w:ascii="標楷體" w:eastAsia="標楷體" w:hAnsi="標楷體" w:hint="eastAsia"/>
      </w:rPr>
      <w:t>／七、八</w:t>
    </w:r>
    <w:r w:rsidR="00465DD8">
      <w:rPr>
        <w:rFonts w:ascii="標楷體" w:eastAsia="標楷體" w:hAnsi="標楷體" w:hint="eastAsia"/>
      </w:rPr>
      <w:t>、九</w:t>
    </w:r>
    <w:r w:rsidRPr="002B1165">
      <w:rPr>
        <w:rFonts w:ascii="標楷體" w:eastAsia="標楷體" w:hAnsi="標楷體" w:hint="eastAsia"/>
      </w:rPr>
      <w:t>年級適用）</w:t>
    </w:r>
  </w:p>
  <w:p w:rsidR="002B1165" w:rsidRDefault="002B116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12A77"/>
    <w:rsid w:val="00025C88"/>
    <w:rsid w:val="00026499"/>
    <w:rsid w:val="00032143"/>
    <w:rsid w:val="00045C76"/>
    <w:rsid w:val="000956AA"/>
    <w:rsid w:val="000A5732"/>
    <w:rsid w:val="000B195F"/>
    <w:rsid w:val="000C0295"/>
    <w:rsid w:val="000D6595"/>
    <w:rsid w:val="000D6C32"/>
    <w:rsid w:val="000E5576"/>
    <w:rsid w:val="000E70B6"/>
    <w:rsid w:val="000F1175"/>
    <w:rsid w:val="000F389E"/>
    <w:rsid w:val="000F5993"/>
    <w:rsid w:val="000F7BDE"/>
    <w:rsid w:val="00105A8B"/>
    <w:rsid w:val="00112BD7"/>
    <w:rsid w:val="00116A31"/>
    <w:rsid w:val="001349A8"/>
    <w:rsid w:val="00137654"/>
    <w:rsid w:val="00140387"/>
    <w:rsid w:val="00140C9F"/>
    <w:rsid w:val="0014689E"/>
    <w:rsid w:val="00157CEA"/>
    <w:rsid w:val="00180CC5"/>
    <w:rsid w:val="00182BE0"/>
    <w:rsid w:val="001977AB"/>
    <w:rsid w:val="001B6014"/>
    <w:rsid w:val="001C7F16"/>
    <w:rsid w:val="001E09F9"/>
    <w:rsid w:val="001F78B1"/>
    <w:rsid w:val="0021292F"/>
    <w:rsid w:val="00212A52"/>
    <w:rsid w:val="002133AB"/>
    <w:rsid w:val="002201F5"/>
    <w:rsid w:val="0026307C"/>
    <w:rsid w:val="002656EA"/>
    <w:rsid w:val="00265989"/>
    <w:rsid w:val="00265BDF"/>
    <w:rsid w:val="00273C1C"/>
    <w:rsid w:val="002753BF"/>
    <w:rsid w:val="002758FF"/>
    <w:rsid w:val="00281925"/>
    <w:rsid w:val="00286217"/>
    <w:rsid w:val="00292039"/>
    <w:rsid w:val="002A4997"/>
    <w:rsid w:val="002B1165"/>
    <w:rsid w:val="002C282B"/>
    <w:rsid w:val="002D4CAB"/>
    <w:rsid w:val="002D506B"/>
    <w:rsid w:val="002E4FC6"/>
    <w:rsid w:val="00302F95"/>
    <w:rsid w:val="00306883"/>
    <w:rsid w:val="0035113D"/>
    <w:rsid w:val="003528CC"/>
    <w:rsid w:val="00353873"/>
    <w:rsid w:val="003542DC"/>
    <w:rsid w:val="00355D54"/>
    <w:rsid w:val="0035609C"/>
    <w:rsid w:val="003563DE"/>
    <w:rsid w:val="0038261A"/>
    <w:rsid w:val="0038766B"/>
    <w:rsid w:val="00387EA3"/>
    <w:rsid w:val="003956BA"/>
    <w:rsid w:val="003A1011"/>
    <w:rsid w:val="003A62D3"/>
    <w:rsid w:val="003B761D"/>
    <w:rsid w:val="003C0F32"/>
    <w:rsid w:val="003E58CE"/>
    <w:rsid w:val="003E6127"/>
    <w:rsid w:val="003F2548"/>
    <w:rsid w:val="0042601A"/>
    <w:rsid w:val="00430520"/>
    <w:rsid w:val="004436C6"/>
    <w:rsid w:val="004532CD"/>
    <w:rsid w:val="0046070B"/>
    <w:rsid w:val="00462888"/>
    <w:rsid w:val="00464E51"/>
    <w:rsid w:val="00465DD8"/>
    <w:rsid w:val="00465E71"/>
    <w:rsid w:val="00465F09"/>
    <w:rsid w:val="00472E1A"/>
    <w:rsid w:val="00475D4B"/>
    <w:rsid w:val="004874E9"/>
    <w:rsid w:val="004A5F0B"/>
    <w:rsid w:val="004B11A4"/>
    <w:rsid w:val="004B2F72"/>
    <w:rsid w:val="004B6054"/>
    <w:rsid w:val="004C309D"/>
    <w:rsid w:val="004C64C5"/>
    <w:rsid w:val="004E2037"/>
    <w:rsid w:val="004F30B5"/>
    <w:rsid w:val="00525F2A"/>
    <w:rsid w:val="00526E16"/>
    <w:rsid w:val="005279C8"/>
    <w:rsid w:val="00541956"/>
    <w:rsid w:val="00543CDD"/>
    <w:rsid w:val="00567AD2"/>
    <w:rsid w:val="005854EE"/>
    <w:rsid w:val="005A3447"/>
    <w:rsid w:val="005A5B68"/>
    <w:rsid w:val="005A7DC5"/>
    <w:rsid w:val="005C6DD4"/>
    <w:rsid w:val="005E5680"/>
    <w:rsid w:val="005F5321"/>
    <w:rsid w:val="0060053B"/>
    <w:rsid w:val="0060058D"/>
    <w:rsid w:val="0060210D"/>
    <w:rsid w:val="00613E83"/>
    <w:rsid w:val="006304AE"/>
    <w:rsid w:val="006369D1"/>
    <w:rsid w:val="006432B6"/>
    <w:rsid w:val="00653020"/>
    <w:rsid w:val="0065561F"/>
    <w:rsid w:val="00663FA6"/>
    <w:rsid w:val="00666573"/>
    <w:rsid w:val="00673AC1"/>
    <w:rsid w:val="0069753D"/>
    <w:rsid w:val="00697A3D"/>
    <w:rsid w:val="006A1314"/>
    <w:rsid w:val="006A1EDB"/>
    <w:rsid w:val="006A5077"/>
    <w:rsid w:val="006B7BF8"/>
    <w:rsid w:val="006C57EA"/>
    <w:rsid w:val="006C6ABE"/>
    <w:rsid w:val="006F5AF6"/>
    <w:rsid w:val="006F62F0"/>
    <w:rsid w:val="006F6738"/>
    <w:rsid w:val="0071772C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86AA7"/>
    <w:rsid w:val="007A07E1"/>
    <w:rsid w:val="007A307F"/>
    <w:rsid w:val="007C5EB7"/>
    <w:rsid w:val="007C5FC6"/>
    <w:rsid w:val="007D0A4E"/>
    <w:rsid w:val="007D18C8"/>
    <w:rsid w:val="007E076D"/>
    <w:rsid w:val="007E09E1"/>
    <w:rsid w:val="00804B09"/>
    <w:rsid w:val="008140E7"/>
    <w:rsid w:val="008243A7"/>
    <w:rsid w:val="008262C3"/>
    <w:rsid w:val="0087419E"/>
    <w:rsid w:val="00877B86"/>
    <w:rsid w:val="008970C0"/>
    <w:rsid w:val="008A1E57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6FFB"/>
    <w:rsid w:val="00922B37"/>
    <w:rsid w:val="00926E44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6B8C"/>
    <w:rsid w:val="009907F6"/>
    <w:rsid w:val="00993013"/>
    <w:rsid w:val="009A1175"/>
    <w:rsid w:val="009A2C96"/>
    <w:rsid w:val="009C0110"/>
    <w:rsid w:val="009D09F4"/>
    <w:rsid w:val="00A2636B"/>
    <w:rsid w:val="00A27464"/>
    <w:rsid w:val="00A6147E"/>
    <w:rsid w:val="00A61519"/>
    <w:rsid w:val="00A6221A"/>
    <w:rsid w:val="00A66460"/>
    <w:rsid w:val="00A820AD"/>
    <w:rsid w:val="00A833B3"/>
    <w:rsid w:val="00AB785E"/>
    <w:rsid w:val="00AB7B0E"/>
    <w:rsid w:val="00AD5461"/>
    <w:rsid w:val="00AD7B59"/>
    <w:rsid w:val="00AE26A2"/>
    <w:rsid w:val="00AF2B80"/>
    <w:rsid w:val="00AF458E"/>
    <w:rsid w:val="00B017C7"/>
    <w:rsid w:val="00B25D2A"/>
    <w:rsid w:val="00B33D93"/>
    <w:rsid w:val="00B5082C"/>
    <w:rsid w:val="00B558E7"/>
    <w:rsid w:val="00B61C14"/>
    <w:rsid w:val="00B632C0"/>
    <w:rsid w:val="00B6411C"/>
    <w:rsid w:val="00B70CDE"/>
    <w:rsid w:val="00B72A3F"/>
    <w:rsid w:val="00B72A6D"/>
    <w:rsid w:val="00B76925"/>
    <w:rsid w:val="00BB1FAA"/>
    <w:rsid w:val="00BC322A"/>
    <w:rsid w:val="00BD7560"/>
    <w:rsid w:val="00BF2742"/>
    <w:rsid w:val="00BF319C"/>
    <w:rsid w:val="00C12A43"/>
    <w:rsid w:val="00C158EB"/>
    <w:rsid w:val="00C17794"/>
    <w:rsid w:val="00C23B9C"/>
    <w:rsid w:val="00C51370"/>
    <w:rsid w:val="00C52806"/>
    <w:rsid w:val="00C576CF"/>
    <w:rsid w:val="00C71BBD"/>
    <w:rsid w:val="00C85944"/>
    <w:rsid w:val="00C945B9"/>
    <w:rsid w:val="00CB6241"/>
    <w:rsid w:val="00CC11EC"/>
    <w:rsid w:val="00CC6B46"/>
    <w:rsid w:val="00CD5276"/>
    <w:rsid w:val="00CE0A6C"/>
    <w:rsid w:val="00CE401D"/>
    <w:rsid w:val="00CE4584"/>
    <w:rsid w:val="00CE63A2"/>
    <w:rsid w:val="00D06C9B"/>
    <w:rsid w:val="00D075AF"/>
    <w:rsid w:val="00D22448"/>
    <w:rsid w:val="00D262A1"/>
    <w:rsid w:val="00D40311"/>
    <w:rsid w:val="00D40BF8"/>
    <w:rsid w:val="00D43615"/>
    <w:rsid w:val="00D4367A"/>
    <w:rsid w:val="00D71C95"/>
    <w:rsid w:val="00D82705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E11D7"/>
    <w:rsid w:val="00DE765C"/>
    <w:rsid w:val="00E0428B"/>
    <w:rsid w:val="00E51C64"/>
    <w:rsid w:val="00E5508F"/>
    <w:rsid w:val="00E671A4"/>
    <w:rsid w:val="00E73E30"/>
    <w:rsid w:val="00E95048"/>
    <w:rsid w:val="00EA04D5"/>
    <w:rsid w:val="00EA37ED"/>
    <w:rsid w:val="00EA3FCA"/>
    <w:rsid w:val="00EA7035"/>
    <w:rsid w:val="00EE064C"/>
    <w:rsid w:val="00F024D0"/>
    <w:rsid w:val="00F06920"/>
    <w:rsid w:val="00F240EF"/>
    <w:rsid w:val="00F326F9"/>
    <w:rsid w:val="00F55010"/>
    <w:rsid w:val="00F563DF"/>
    <w:rsid w:val="00F60B4A"/>
    <w:rsid w:val="00F82658"/>
    <w:rsid w:val="00F8710D"/>
    <w:rsid w:val="00FB4784"/>
    <w:rsid w:val="00FB49E1"/>
    <w:rsid w:val="00FC1DF4"/>
    <w:rsid w:val="00FD3766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4B11A4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rsid w:val="004B11A4"/>
    <w:rPr>
      <w:rFonts w:ascii="華康中黑體" w:eastAsia="華康中黑體"/>
      <w:kern w:val="2"/>
      <w:sz w:val="28"/>
    </w:rPr>
  </w:style>
  <w:style w:type="paragraph" w:customStyle="1" w:styleId="4123">
    <w:name w:val="4.【教學目標】內文字（1.2.3.）"/>
    <w:basedOn w:val="aff"/>
    <w:rsid w:val="004B11A4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cs="Times New Roman"/>
      <w:kern w:val="2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4B11A4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rsid w:val="004B11A4"/>
    <w:rPr>
      <w:rFonts w:ascii="華康中黑體" w:eastAsia="華康中黑體"/>
      <w:kern w:val="2"/>
      <w:sz w:val="28"/>
    </w:rPr>
  </w:style>
  <w:style w:type="paragraph" w:customStyle="1" w:styleId="4123">
    <w:name w:val="4.【教學目標】內文字（1.2.3.）"/>
    <w:basedOn w:val="aff"/>
    <w:rsid w:val="004B11A4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cs="Times New Roman"/>
      <w:kern w:val="2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7598F-AF23-4466-B38A-4CAF69F94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898</Words>
  <Characters>5123</Characters>
  <Application>Microsoft Office Word</Application>
  <DocSecurity>0</DocSecurity>
  <Lines>42</Lines>
  <Paragraphs>12</Paragraphs>
  <ScaleCrop>false</ScaleCrop>
  <Company/>
  <LinksUpToDate>false</LinksUpToDate>
  <CharactersWithSpaces>6009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2</cp:revision>
  <cp:lastPrinted>2019-03-26T07:40:00Z</cp:lastPrinted>
  <dcterms:created xsi:type="dcterms:W3CDTF">2021-06-07T03:20:00Z</dcterms:created>
  <dcterms:modified xsi:type="dcterms:W3CDTF">2021-06-07T03:20:00Z</dcterms:modified>
</cp:coreProperties>
</file>