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9B75D5">
        <w:rPr>
          <w:rFonts w:ascii="標楷體" w:eastAsia="標楷體" w:hAnsi="標楷體" w:hint="eastAsia"/>
          <w:b/>
          <w:color w:val="FF0000"/>
          <w:sz w:val="30"/>
          <w:szCs w:val="30"/>
        </w:rPr>
        <w:t>彈性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077D38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彈性數學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9B75D5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四</w:t>
            </w:r>
            <w:r w:rsidR="000003B7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 w:rsidR="006F5AF6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／甲班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AD6604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AD6604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077D38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徐曉威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077D38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D86D67">
              <w:rPr>
                <w:rFonts w:ascii="新細明體" w:hAnsi="新細明體" w:hint="eastAsia"/>
                <w:sz w:val="22"/>
                <w:szCs w:val="22"/>
              </w:rPr>
              <w:t>數學課程發展以生活為中心，配合各階段學生的身心與思考型態的發展歷程，提供適合學生能力與興趣的學習方式。學習活動讓所有學生都能積極參與討論，激盪各種想法，激發創造力，明確表達想法，強化合理判斷的思維與理性溝通的能力，期在社會互動的過程中建立數學知識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AD6604" w:rsidRDefault="00AD6604" w:rsidP="00AD660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一~三、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~九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必填，四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~六年級選填)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077D38" w:rsidRPr="00D86D67" w:rsidRDefault="00077D38" w:rsidP="00077D38">
            <w:pPr>
              <w:pStyle w:val="-1"/>
              <w:spacing w:line="0" w:lineRule="atLeast"/>
              <w:ind w:left="714" w:hanging="153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D86D67">
              <w:rPr>
                <w:rFonts w:ascii="新細明體" w:eastAsia="新細明體" w:hAnsi="新細明體" w:hint="eastAsia"/>
                <w:sz w:val="22"/>
                <w:szCs w:val="22"/>
              </w:rPr>
              <w:t>1.掌握數、量、形的概念與關係。</w:t>
            </w:r>
          </w:p>
          <w:p w:rsidR="00077D38" w:rsidRPr="00D86D67" w:rsidRDefault="00077D38" w:rsidP="00077D38">
            <w:pPr>
              <w:pStyle w:val="-1"/>
              <w:spacing w:line="0" w:lineRule="atLeast"/>
              <w:ind w:left="714" w:hanging="153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D86D67">
              <w:rPr>
                <w:rFonts w:ascii="新細明體" w:eastAsia="新細明體" w:hAnsi="新細明體" w:hint="eastAsia"/>
                <w:sz w:val="22"/>
                <w:szCs w:val="22"/>
              </w:rPr>
              <w:t>2.培養日常所需的數學素養。</w:t>
            </w:r>
          </w:p>
          <w:p w:rsidR="00077D38" w:rsidRPr="00D86D67" w:rsidRDefault="00077D38" w:rsidP="00077D38">
            <w:pPr>
              <w:pStyle w:val="-1"/>
              <w:spacing w:line="0" w:lineRule="atLeast"/>
              <w:ind w:left="714" w:hanging="153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D86D67">
              <w:rPr>
                <w:rFonts w:ascii="新細明體" w:eastAsia="新細明體" w:hAnsi="新細明體" w:hint="eastAsia"/>
                <w:sz w:val="22"/>
                <w:szCs w:val="22"/>
              </w:rPr>
              <w:t>3.發展形成數學問題與解決數學問題的能力。</w:t>
            </w:r>
          </w:p>
          <w:p w:rsidR="00077D38" w:rsidRPr="00D86D67" w:rsidRDefault="00077D38" w:rsidP="00077D38">
            <w:pPr>
              <w:pStyle w:val="-1"/>
              <w:spacing w:line="0" w:lineRule="atLeast"/>
              <w:ind w:left="714" w:hanging="153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D86D67">
              <w:rPr>
                <w:rFonts w:ascii="新細明體" w:eastAsia="新細明體" w:hAnsi="新細明體" w:hint="eastAsia"/>
                <w:sz w:val="22"/>
                <w:szCs w:val="22"/>
              </w:rPr>
              <w:t>4.發展以數學作為明確表達、理性溝通工具的能力。</w:t>
            </w:r>
          </w:p>
          <w:p w:rsidR="00077D38" w:rsidRPr="00D86D67" w:rsidRDefault="00077D38" w:rsidP="00077D38">
            <w:pPr>
              <w:pStyle w:val="-1"/>
              <w:spacing w:line="0" w:lineRule="atLeast"/>
              <w:ind w:left="714" w:hanging="153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D86D67">
              <w:rPr>
                <w:rFonts w:ascii="新細明體" w:eastAsia="新細明體" w:hAnsi="新細明體" w:hint="eastAsia"/>
                <w:sz w:val="22"/>
                <w:szCs w:val="22"/>
              </w:rPr>
              <w:t>5.培養數學的批判分析能力。</w:t>
            </w:r>
          </w:p>
          <w:p w:rsidR="00AD6604" w:rsidRPr="00077D38" w:rsidRDefault="00077D38" w:rsidP="00077D38">
            <w:pPr>
              <w:pStyle w:val="-1"/>
              <w:spacing w:line="0" w:lineRule="atLeast"/>
              <w:ind w:left="714" w:hanging="153"/>
              <w:rPr>
                <w:rFonts w:ascii="新細明體" w:eastAsia="新細明體" w:hAnsi="新細明體"/>
                <w:sz w:val="22"/>
                <w:szCs w:val="22"/>
              </w:rPr>
            </w:pPr>
            <w:r w:rsidRPr="00D86D67">
              <w:rPr>
                <w:rFonts w:ascii="新細明體" w:eastAsia="新細明體" w:hAnsi="新細明體" w:hint="eastAsia"/>
                <w:sz w:val="22"/>
                <w:szCs w:val="22"/>
              </w:rPr>
              <w:t>6.培養欣賞數學的能力。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2A5D40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 w:colFirst="1" w:colLast="7"/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一、一億以內的數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1.能做一億以內數的說、讀、聽、寫、做。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2.認識一億以內各數的位名與位值，並做化聚。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【活動一】十萬以內的數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1.教師口述布題，透過操作累萬的情境，建立十萬以內數的概念與數詞序列。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2.透過操作定位板，察覺認識十萬位的位值和數詞序列。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3.透過情境布題，進行說、讀、寫十萬以內數的化聚。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4.教師口述布題，透過操作附件數字卡，表徵十萬以內的數，進行十萬以內數的化聚活動，及討論不同位值的數字所代表的是多少。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【活動二】一億以內的數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1.教師口述布題，透過定位板記錄，認識千萬位。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2.教師口述布題，透過定位板記錄和四位數畫線記錄，進行千萬以內數的聽、說、讀、寫的活動。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3.教師重新口述布題，透過</w:t>
            </w: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討論，察覺億以內的數，進行億以內數的化聚活動，及討論不同位值的數字所代表的是多少。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3.課堂問答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1.附件1、2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2.小白板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3.白板筆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一、一億以內的數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1.能做一億以內數的大小比較。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2.熟練大數的加減直式計算。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【活動三】數的大小比較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1.教師口述布題，並引導學生將數記錄在定位板上，從高位的數字開始比較大小，進行億以內數的大小比較。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【活動四】大數的加減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1.教師口述布題，指導學生進行億以內數的加法應用問題，並能使用以幾萬為單位的直式計算。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2.教師口述布題，指導學生進行億以內數的減法應用問題，並能使用以幾萬為單位的直式計算。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【數學步道】最接近一億的數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1.教師口述遊戲規則，學生透過實際操作大數的加法練習。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2.教師重新規定遊戲規則，學生透過實際操作熟練大數的加減。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3.課堂問答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1.附件1、3、4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2.小白板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3.白板筆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二、整數的乘法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1.能解決生活情境中，四位數乘以一位數的問題。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2.能解決生活情境中，一、二位數乘以二位數的問題。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3.能熟練乘法直式計算。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【活動一】四位數×一位數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1.教師以課本情境口述布題，配合錢幣表徵，解決整千乘以一位數的問題，並將乘式紀錄轉成直式的記錄方式。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2.教師口述布題，學生透過觀察和討論，察覺整十、整百、整千乘以一位數時，只要將被乘數的最高位乘以一位數後，再補0的事實。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3.教師重新以課本情境口述布題，配合附件定位板，說明乘法直式記錄的解題過程，讓學生理</w:t>
            </w: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解四位數乘以一位數的乘法算則。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4.教師重新口述布題，學生能脫離定位板進行直式紀錄解題。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【活動二】一、二位數×二位數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1.教師以課本情境口述布題，學生進行一位數乘以整十倍的解</w:t>
            </w: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題活動。學生透過觀察和討論，察覺一位數乘以整十時，就是將被乘數乘以乘數的十位數後再補一個</w:t>
            </w: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0，並能使用乘法直式紀錄。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2.教師重新以課本情境布題，學生以直式計算解決一位數乘以二位數的問題。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以課本情境口述布題，學生進行二位數乘以整十倍的解題活動，教師說明乘以10就是在被乘數的後面加一個0。學生透過觀察和討論，察覺整十乘以整十，就是將被乘數和乘數的十位數相乘後再補2個0，並能使用乘法直式紀錄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4.教師重新口述布題，學生透過矩陣排列的情境及圖示，進行二位數乘以二位數解題活動，並用直式紀錄解題過程和結果</w:t>
            </w: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3.課堂問答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1.附件5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2.小白板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3.白板筆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二、整數的乘法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1.能解決生活情境中，三位數乘以二位數的問題。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2.能解決生活情境中，一、二位數乘以三位數的問題。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3.能熟練乘法直式計算。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【活動三】三位數×二位數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1.教師口述布題，學生進行三位數乘以二位數的解題活動，並以直式記錄和發表說明。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2.教師重新口述布題，學生進行三位數(有缺位的)乘以二位數的解題活動，並以直式記錄和發表說明。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【活動四】一、二位數×三位數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1.教師口述布題，學生進行一位數乘以三位數的解題活動(先學一、二位數乘以整百的計算，再學乘以三位數)，並以直式記錄和發表說明。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2.教師重新口述布題，學生進行一位數乘以三位數(有缺位的)的解題活動，並以直式記錄和發表說明。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3.教師口述布題，學生進行二位數乘以三位數的解題活動，</w:t>
            </w: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並以直式記錄和發表說明。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4.教師重新口述布題，透過觀察和討論，進行二位數乘以三位數(有缺位的)的解題活動，並以直式記錄和發表說明。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3.課堂問答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1.小白板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2.白板筆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三、角度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1.認識量角器並知道角度單位「度」及報讀角的度數。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2.能做角度的實測與估測，並畫出指定的角。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【活動一】量角器的認識與報讀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1.教師口述布題，透過觀察和討論，認識量角器的結構和認識「1度」。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2.教師重新口述布題，報讀量角</w:t>
            </w: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器上角的度數。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【活動二】測量角的大小和畫角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1.教師口述布題，指導學生使用量角器測量角的度數，學生使用量角器測量三角板的6個角的度數，並比大小。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2.教師重新口述布題，指導學生當角的邊不夠長時如何進行測量。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3.教師口述布題，學生進行角度的估測和實測活動。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4.教師口述布題，指導學生畫角的步驟流程，進行畫角的活動。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2.實測操作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3.口頭回答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1.附件6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2.直尺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3.量角器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三、角度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1.認識及辨別直角、銳角、鈍角和平角。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2.能理解旋轉角(包括平角和周角)的意義及順時針與逆時針的旋轉方向。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3.能解決角的合成與分解問題。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【活動三】銳角、直角、鈍角和平角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1.教師口述布題，學生使用量角器進行角的測量，教師說明銳角、直角和鈍角的分類方式。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2.教師口述布題，學生報讀量角器上兩邊張開成一直線的角是180度，教師說明180度的角是平角。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【活動四】旋轉角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1.教師口述布題，透過操作和觀察，討論時鐘指針的轉動活動，認識旋轉角，並畫旋轉角來記錄物品的轉動。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2.教師口述布題，學生透過操作附件(鐘面圖及吸管轉動)，討論吸管轉動方向和鐘面上指針旋轉</w:t>
            </w: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方向的關係，教師說明順時針及逆時針方向旋轉的意義。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3.教師口述布題，學生觀察鐘面指針的旋</w:t>
            </w: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轉進行解題，並認識周角是</w:t>
            </w: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360度。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4.教師口述布題，學生透過觀察和討論，知道鐘面上指針走一大格是30度。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【活動五】角的合成與分解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1.教師口述布題，透過觀察和討論，以實測方式解決圖形角的合成問題，並用算式記錄解題。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2.教師重新口述布題，學生解決角的合成問題。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3.教師口述布題，引導學生觀察圖中的角，利用已知的平角和角1來求算角2的度數，解決角的分解問題。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2.實測操作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3.口頭回答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1.附件6、7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2.量角器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四、整數的除法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1.能解決生活情境中，四位數除以一位數的問題。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2.能解決生活情境中，二位數除以二位數的問題。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3.能熟練除法直式計算。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【活動一】四位數÷一位數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1.教師以課本情境口述布題，教師使用定位板說明除法直式記錄過程，讓學生理解四位數除以一位數(商為四位數)的除法算則。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2.教師重新口述布題，教師使用定位板說明除法直式記錄過程，讓學生理解四位數除以一位數(商為三位數)的除法算則。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【活動二】二位數÷二位數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1.教師口述布題，學生進行整十除以整十，及二位數除以整十的</w:t>
            </w: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問題，並用直式記錄解題過程。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2.教師口述布題，指導學生進行二位數除以二位數的估商討論，並用直式記錄解題過程。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3.教師重新口述布題，學生用直式記錄二位數除以二位數的解題</w:t>
            </w: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過程，並經驗被除數小於除數的問題。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2.課堂問答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3.作業習寫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1.附件5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2.小白板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3.白板筆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四、整數的除法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1.能解決生活情境中，三位數除以二位數的問題。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2.能熟練除法直式計算。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3.能理解乘除互逆，並應用於除法驗算。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【活動三】三位數÷二位數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1.教師口述布題，學生進行三位數除以整十(商為一位數)的問題，並用直式記錄解題過程。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2.教師重新口述布題，指導學生進行使用估商的方法解決三位數除以二位數(商為一位數)的問題，並用直式記錄解題過程，和發表說明。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3.教師重新口述布題，學生用直式記錄解決三位數除以二位數(商為二位數)的問題，並發表說明。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4.教師以課本情境布題，學生解決三位數除以二位數(商為二位數)無餘數及有餘數的問題，並透過乘除互逆，驗算除法的答案。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2.課堂問答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3.作業習寫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1.小白板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2.白板筆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五、三角形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1.認識三角形的構成要素。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2.認識正三角形、等腰三角形及其簡單性質。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【活動一】三角形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1.教師以課本口述布題，讓學生觀察生活中三角形的物品，指導學生認識三角形各組成要素的名稱(角、邊及頂點)，並點數頂點、邊、角的數量。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【活動二】正三角形和等腰三角形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1.教師以課本圖示口述布題，引導學生認識等邊(正)三角形，並指導學生透過測量三角形的3條邊和3個角，察覺等邊(正)三角形的性質。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2.教師重新以課本圖示口述布題，引導學生認識等腰三角形，並透過測量三角形的3條邊和3個角，察覺等腰三角形的性質(兩底角相等，兩邊(腰)等長)。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3.教師重新布題，學生拿出兩種三角板(30°-60°-90°、45°-45°-90°)拼排出等腰三角形的圖，並進行討論和解題活動。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2.實作測量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3.口頭回答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5.課堂問答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1.附件8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2.量角器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3.直尺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4.三角板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五、三角形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1.認識直角三角形、銳角三角形和鈍角三角形及其分類。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2.認識平面上全等圖形的意義。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3.認識全等三角形的對應頂點、對應邊、對應角的關係。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【活動三】直角、銳角和鈍角三角形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1.教師口述布題，學生測量三角形的角有幾個直角、幾個鈍角和幾個銳角，並記錄在課本的表格中。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2.教師說明，從測量三角形的角的活動，依照角的關係分類：有</w:t>
            </w: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一個直角的三角形，稱為直角三角形；有一個鈍角的三角形，稱為鈍角三角形；三個角都是銳角的三角形，稱為銳角三角形。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3.教師重新布題，說明畫直角三角形的2種方法：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方法一：</w:t>
            </w: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(1)用三角板描出直角的兩邊。(2)用尺連接成直角三角形，再做上直角記號。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方法二：</w:t>
            </w: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(1)用尺畫出一條邊。(2)把尺的刻度和直角的一邊重疊後，畫出另一條邊。(3)用尺連接成直角三角形，再做上直角記號。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4.教師口述布題，學生透過觀察和討論，認識等腰直角三角形。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【活動四】全等圖形與全等三角形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1.教師口述布題，學生透過操作附件圖卡和討論，認識全等圖形。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2.教師口述布題，說明全等三角形的對應點、對應邊和對應角，學生進行解題活動。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3.教師重新口述布題，學生進行全等三角形的解題活動。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【數學步道】三角形的應用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1.教師以課本圖示口述布題，學生點數圖中三角形的數量。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2.教師重新口述布題，學生操作</w:t>
            </w: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附件拼湊出正三角形，並發表解題結果。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2.實作測量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3.口頭回答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5.課堂問答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1.附件9～12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2.量角器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3.三角板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4.尺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六、整數四則計算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1.解決生活情境中加與減兩步驟的問題。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2.用一個算式把問題記下來，再逐次減項計算。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3.以括號區分兩步驟問題的計算順序。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【活動一】加與減的併式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口述布題，學生先以兩個算式記錄並解題。教師引導學生將兩步驟的算式寫成一個式子，透過觀察和討論，知道以括號來區分算式中的運算順序，並能用逐次減項的方法紀錄解題過程。教師引導學生觀察：括號在算式最前面時與沒有括號的算式運算順序相同，此時括號可以省略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2.教師重新以情境布題，學生以有括號的併式記錄加減混合問題。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3.教師重新布題，讓學生熟練在加減混合的算式中，要先算括號的部分，如果沒有括號，就由左而右一步一步算。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3.互相討論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1.小白板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2.白板筆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六、整數四則計算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1.解決生活情境中乘與除兩步驟的問題。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2.用一個算式把問題記下來，再逐次減項計算。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3.以括號區分兩步驟問題的計算順序。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4.能經驗乘法的結合律。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【活動二】乘與除的併式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1.教師口述布題，學生先用兩步驟算式解決連乘的兩步驟問題，教師再引導學生以併式記錄連乘的算式，並經驗乘法的結合律，知道多個數相乘時，先乘哪兩個數，結果都會相同。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2.教師重新口述布題，學生以併式記錄連除的兩步驟問題，並能用逐次減項的方法紀錄解題過程。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3.教師重新布題，讓學生熟練在乘除混合的算式中，要先算括號的部分，如果沒有括號，就由左而右一步一步算。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4.教師重新口述布題，學生以併式記錄乘除混合的兩步驟問題，並能用逐次減項的方法紀錄解題過程。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3.互相討論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1.小白板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2.白板筆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七、分數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1.認識真分數、假分數、帶分數的意義。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2.了解假分數與帶分數的互換。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3.能解決同分母分數的大小比較。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【活動一】認識真分數、假分數和帶分數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1.教師以課本情境口述布題，學生透過操作附件圖卡，察覺某一分數就是若干個單位分數。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2.教師重新口述布題，引導學生透過觀察，討論真分數的合成，並認識假分數和帶分數及記法。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3.教師重新布題，介紹真分數、假分數和帶分數的名稱，讓學生進行分數的分類活動。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【活動二】分數的互換和比大小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1.教師口述布題，學生透過操作附件分數圖卡的觀察和討論，察覺並解決帶分數換成假分數的問題。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2.教師口述布題，學生透過操作附件分數圖卡的觀察和討論，察</w:t>
            </w: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覺並解決假分數換成帶分數的問題。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</w:t>
            </w: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師以課本情境布題，學生進行帶分數和帶分數大小比較的解題活動，並說明比較的結果。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4.教師重新布題，提示學生遇到帶分數和假分數的比較時有兩種方法：(1)先把帶分數換成假分數，再比較。(2)先把假分數換成帶分數，再比較。學生進行解題活動並發表結果。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3.課堂問答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1.附件13、14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2.小白板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3.白板筆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七、分數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1.能解決同分母分數的加減問題。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2.能解決真(假)分數的整數倍問題。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【活動三】同分母分數的加減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1.教師以課本平分披薩的情境口述布題，學生配合操作分數圖卡，進行真分數加真分數的解題活動。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2.教師重新口述布題，學生進行帶分數加帶分數，及帶分數加假分數的解題活動。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3.教師以課本情境重新布題，學生進行整數減真分數(帶分數)，及帶分數減帶分數的解題活動。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【活動四】分數的整數倍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1.教師以課本情境口述布題，指導學生進行單位分數或真分數整數倍問題的解題活動，並說明在做真分數乘以整數計算時，分母不變，把分子和整數相乘即可。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2.教師重新布題，學生進行真分數乘以整數倍的解題活動，並</w:t>
            </w: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將</w:t>
            </w: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lastRenderedPageBreak/>
              <w:t>結果是假分數的換成帶分數。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3.教師重新布題，學生進行假分數乘以整數倍的解題活動，並將結果是假分數的換成帶分數。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3.課堂問答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1.附件14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2.小白板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3.白板筆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八、容量與重量的計算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1.能解決生活情境中的容量複名數計算。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【活動一】容量的加減計算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1.教師以課本情境口述布題，學生進行以公升和毫升為單位的二階單位加法計算。教師指導學生，若毫升相加的結果超過1000毫升，就要換成公升。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2.教師重新口述布題，學生進行以公升和毫升為單位的二階單位減法計算。教師指導學生，若被減數的毫升不夠減時，要把1公升換成1000毫升再做計算。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【活動二】容量的乘除計算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1.教師以課本情境口述布題，學生進行以公升和毫升為單位的二階單位乘法計算。教師指導學生公升和毫升各自相乘，若毫升的積超過1000毫升，就要換成公升。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2.教師重新口述布題，學生</w:t>
            </w: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進行以公升和毫升為單位的二階單位除法計算。教師指導學生，先將二階單位都換成毫升單位後再做除法計算。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3.互相討論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1.附件15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2.小白板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3.白板筆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八、容量與重量的計算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1.能解決生活情境中的重量複名數計算。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【活動三】重量的加減計算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1.教師以課本情境口述布題，學生進行以公斤和公克為單位的二階單位加法計算。教師指導學生，若公克相加的結果超過1000公克，就要換成公斤。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2.教師重新口述布題，學生進行以公斤和公克為單位的二階單位減法計算。教師指導學生，若被減數的公克不夠減時，要把1公斤換成1000公克再做計算。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【活動四】重量的乘除計算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1.教師以課本情境口述布題，學生進行以公斤和公克為單位的二階單位乘法計算。教師指導學生公斤和公克各自相乘，若公克的積超過1000公克，就要換成公斤。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2.教師重新口述布題，學生</w:t>
            </w: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進行以公斤和公克為單位的二階單位除法計算。教師指導學生，先將二階單位都換成公克單位後再做除法計算。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3.作業習寫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4.實測操作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1.附件16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2.小白板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3.白板筆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九、小數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1.能在具體情境中，認識二位小數。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2.認識二位小數的位值與化聚。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【活動一】認識二位小數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1.教師以課本情境口述布題，指導學生透過觀察和討論，並由分數的引入，認識二位小數。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2.教師重新布題，從0.01開始，讓學生認識二位純小數的數與量，並介紹和說明二位純小數</w:t>
            </w: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的讀法和寫法。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3.教師重新布題，學生以小數回答解題，並能做出表徵二位小數具體的量。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【活動二】認識百分位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1.教師口述布題，學生透過觀察和討論，將小數記在定位板上，進行二位小數的位名認識、說、讀、寫、做及化聚活動。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3.互相討論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1.附件17～19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2.小白板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3.白板筆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九、小數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1.能做二位小數的大小比較。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2.能用小數表示公尺和公分的關係。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3.解決生活情境中，二位小數的加減問題。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【活動三】比大小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1.教師以課本情境口述布題，透過長度的情境，指導學生將小數記在定位板上，進行二位小數的大小比較。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2.教師重新布題，學生進行四個小數大小比較的解題活動。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【活動四】小數的加法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1.教師以課本情境口述布題，指導學生操作積木圖卡，並使用定位板說明小數加法的直式計算方式。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2.教師重新口述布題，學生使用定位板進行小數加法的計算。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3.教師重新口述布題，學生能脫離輔助工具定位板，進行小數加法的計算。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3.互相討論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1.附件18、19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2.小白板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3.白板筆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九、小數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1.解決生活情境中，二位小數的加減問題。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【活動五】小數的減法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1.教師以課本情境口述布題，指導學生操作積木圖卡，並使用定位板說明小數減法的直式計算方式。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2.教師重新口述布題，學生使用定位板進行小數減法的計算。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3.教師重新口述布題，學生能脫離輔助工具定位板，進行小數減法的計算。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【數學步道】小數的應用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1.教師口述1公尺的情境布題，學生透過觀察和討論，藉由公尺和公分單位間換算的舊經驗，引入以小數表示。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2.教師重新口述布題，學生以小數表示公尺和公分單位間的關係進行解題。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3.作業習寫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4.長度實測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1.附件18、19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2.小白板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3.白板筆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Pr="00FF54DE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十、統計圖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1.報讀生活中的統計圖。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2.認識並報讀長條圖。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【活動一】生活中的統計圖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1.教師口述布題，透過觀察和討論，察覺使用統計圖表的需求。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2.教師重新口述布題，透過觀察和討論，察覺認識生活中的統計圖表。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【活動二】報讀長條圖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1.教師口述布題，透過觀察和討論，察覺並報讀長條圖。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2.教師口述測量雨量的情境布題，透過觀察和討論，察覺並報讀與解讀長條圖。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3.教師重新口述布題，透過觀察和討論，察覺並報讀和解讀長條圖。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2.分組報告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3.資料蒐集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4.整理實作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5.課堂問答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1.小白板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2.白板筆</w:t>
            </w:r>
          </w:p>
        </w:tc>
      </w:tr>
      <w:tr w:rsidR="00077D38" w:rsidRPr="00FF54DE" w:rsidTr="00077D38">
        <w:trPr>
          <w:trHeight w:val="1304"/>
        </w:trPr>
        <w:tc>
          <w:tcPr>
            <w:tcW w:w="172" w:type="pct"/>
            <w:vAlign w:val="center"/>
          </w:tcPr>
          <w:p w:rsidR="00077D38" w:rsidRDefault="00077D3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077D38" w:rsidRPr="00077D38" w:rsidRDefault="00077D38" w:rsidP="00077D38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sz w:val="20"/>
                <w:szCs w:val="20"/>
              </w:rPr>
              <w:t>十、統計圖</w:t>
            </w:r>
          </w:p>
        </w:tc>
        <w:tc>
          <w:tcPr>
            <w:tcW w:w="582" w:type="pct"/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1.認識並報讀折線圖。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2.能報讀各種變形的長條圖和折線圖。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【活動三】報讀折線圖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1.教師口述布題，透過觀察和討論，察覺和認識折線圖並報讀。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2.教師口述變化折線圖的布題，透過觀察和討論，察覺並認識有省略記號的折線圖，教師說明和介紹省略記號。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3.教師重新口述變化折線圖的布題，透過觀察和討論，察覺並報讀和解讀折線圖。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【活動四】報讀複雜的統計圖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1.教師重新口述布題，透過觀察和討論，察覺並認識兩長條左右併排式的長條圖。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2.教師重新口述布題，透過觀察和討論，察覺並認識上下連接式的長條圖。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3.教師重新情境布題，透過觀察和討論，察覺並報讀變形的折線圖。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【數學步道】統計圖的應用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1.老師口述布題，學生透過觀察和討論，從統計圖中判讀正確的資訊並回答問題。</w:t>
            </w:r>
          </w:p>
        </w:tc>
        <w:tc>
          <w:tcPr>
            <w:tcW w:w="581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2.分組報告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3.資料蒐集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4.整理實作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5.課堂問答</w:t>
            </w:r>
          </w:p>
        </w:tc>
        <w:tc>
          <w:tcPr>
            <w:tcW w:w="436" w:type="pct"/>
            <w:vAlign w:val="center"/>
          </w:tcPr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1.小白板</w:t>
            </w:r>
          </w:p>
          <w:p w:rsidR="00077D38" w:rsidRPr="00077D38" w:rsidRDefault="00077D38" w:rsidP="00077D38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077D38">
              <w:rPr>
                <w:rFonts w:ascii="標楷體" w:eastAsia="標楷體" w:hAnsi="標楷體"/>
                <w:noProof/>
                <w:sz w:val="20"/>
                <w:szCs w:val="20"/>
              </w:rPr>
              <w:t>2.白板筆</w:t>
            </w:r>
          </w:p>
        </w:tc>
      </w:tr>
      <w:bookmarkEnd w:id="0"/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211" w:rsidRDefault="00A52211" w:rsidP="001E09F9">
      <w:r>
        <w:separator/>
      </w:r>
    </w:p>
  </w:endnote>
  <w:endnote w:type="continuationSeparator" w:id="0">
    <w:p w:rsidR="00A52211" w:rsidRDefault="00A5221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211" w:rsidRDefault="00A52211" w:rsidP="001E09F9">
      <w:r>
        <w:separator/>
      </w:r>
    </w:p>
  </w:footnote>
  <w:footnote w:type="continuationSeparator" w:id="0">
    <w:p w:rsidR="00A52211" w:rsidRDefault="00A5221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77D38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75D5"/>
    <w:rsid w:val="009C0110"/>
    <w:rsid w:val="009C31DB"/>
    <w:rsid w:val="009D09F4"/>
    <w:rsid w:val="00A07608"/>
    <w:rsid w:val="00A16219"/>
    <w:rsid w:val="00A46B85"/>
    <w:rsid w:val="00A5006C"/>
    <w:rsid w:val="00A52211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38F5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-1">
    <w:name w:val="內文-1"/>
    <w:basedOn w:val="a"/>
    <w:rsid w:val="00077D38"/>
    <w:pPr>
      <w:widowControl w:val="0"/>
      <w:spacing w:line="420" w:lineRule="exact"/>
      <w:ind w:firstLine="567"/>
      <w:jc w:val="both"/>
    </w:pPr>
    <w:rPr>
      <w:rFonts w:eastAsia="標楷體"/>
      <w:kern w:val="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-1">
    <w:name w:val="內文-1"/>
    <w:basedOn w:val="a"/>
    <w:rsid w:val="00077D38"/>
    <w:pPr>
      <w:widowControl w:val="0"/>
      <w:spacing w:line="420" w:lineRule="exact"/>
      <w:ind w:firstLine="567"/>
      <w:jc w:val="both"/>
    </w:pPr>
    <w:rPr>
      <w:rFonts w:eastAsia="標楷體"/>
      <w:kern w:val="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479C4-3BBC-46D7-94B8-0BB84C2AF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1328</Words>
  <Characters>7576</Characters>
  <Application>Microsoft Office Word</Application>
  <DocSecurity>0</DocSecurity>
  <Lines>63</Lines>
  <Paragraphs>17</Paragraphs>
  <ScaleCrop>false</ScaleCrop>
  <Company/>
  <LinksUpToDate>false</LinksUpToDate>
  <CharactersWithSpaces>8887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2021-06-16T02:04:00Z</dcterms:created>
  <dcterms:modified xsi:type="dcterms:W3CDTF">2021-06-16T02:04:00Z</dcterms:modified>
</cp:coreProperties>
</file>