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C07E90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9B75D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C07E90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徐曉威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新細明體" w:eastAsia="新細明體" w:hint="eastAsia"/>
                <w:sz w:val="22"/>
              </w:rPr>
            </w:pPr>
            <w:r>
              <w:rPr>
                <w:rFonts w:ascii="新細明體" w:eastAsia="新細明體" w:hint="eastAsia"/>
                <w:sz w:val="22"/>
              </w:rPr>
              <w:t>1.</w:t>
            </w:r>
            <w:r w:rsidRPr="00C07E90">
              <w:rPr>
                <w:rFonts w:ascii="新細明體" w:eastAsia="新細明體" w:hint="eastAsia"/>
                <w:sz w:val="22"/>
              </w:rPr>
              <w:t>以學生為主體，教師為主導，學習方法為主線，整體發展為主旨，透過字、詞、句、段、篇的訓練；聽、說、讀、寫、思、作的教程設計，把知識傳授、能力培養、思想陶冶有機的結合起來。</w:t>
            </w:r>
          </w:p>
          <w:p w:rsid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新細明體" w:eastAsia="新細明體" w:hint="eastAsia"/>
                <w:sz w:val="22"/>
              </w:rPr>
            </w:pPr>
            <w:r>
              <w:rPr>
                <w:rFonts w:ascii="新細明體" w:eastAsia="新細明體" w:hint="eastAsia"/>
                <w:sz w:val="22"/>
              </w:rPr>
              <w:t>2.</w:t>
            </w:r>
            <w:r w:rsidRPr="00C07E90">
              <w:rPr>
                <w:rFonts w:ascii="新細明體" w:eastAsia="新細明體" w:hint="eastAsia"/>
                <w:sz w:val="22"/>
              </w:rPr>
              <w:t>有效提高語文教學質量，改變語文「高消耗，低效益」的缺失。</w:t>
            </w:r>
          </w:p>
          <w:p w:rsid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新細明體" w:eastAsia="新細明體" w:hint="eastAsia"/>
                <w:sz w:val="22"/>
              </w:rPr>
            </w:pPr>
            <w:r>
              <w:rPr>
                <w:rFonts w:ascii="新細明體" w:eastAsia="新細明體" w:hint="eastAsia"/>
                <w:sz w:val="22"/>
              </w:rPr>
              <w:t>3.</w:t>
            </w:r>
            <w:r w:rsidRPr="00750692">
              <w:rPr>
                <w:rFonts w:ascii="新細明體" w:eastAsia="新細明體" w:hint="eastAsia"/>
                <w:sz w:val="22"/>
              </w:rPr>
              <w:t>落實九年一貫課程統整的時代精神。</w:t>
            </w:r>
          </w:p>
          <w:p w:rsid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新細明體" w:eastAsia="新細明體" w:hint="eastAsia"/>
                <w:sz w:val="22"/>
              </w:rPr>
            </w:pPr>
            <w:r>
              <w:rPr>
                <w:rFonts w:ascii="新細明體" w:eastAsia="新細明體" w:hint="eastAsia"/>
                <w:sz w:val="22"/>
              </w:rPr>
              <w:t>4.</w:t>
            </w:r>
            <w:r w:rsidRPr="00750692">
              <w:rPr>
                <w:rFonts w:ascii="新細明體" w:eastAsia="新細明體" w:hint="eastAsia"/>
                <w:sz w:val="22"/>
              </w:rPr>
              <w:t>以單元組織方式進行。</w:t>
            </w:r>
          </w:p>
          <w:p w:rsid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新細明體" w:eastAsia="新細明體" w:hint="eastAsia"/>
                <w:sz w:val="22"/>
              </w:rPr>
            </w:pPr>
            <w:r>
              <w:rPr>
                <w:rFonts w:ascii="新細明體" w:eastAsia="新細明體" w:hint="eastAsia"/>
                <w:sz w:val="22"/>
              </w:rPr>
              <w:t>5.</w:t>
            </w:r>
            <w:r w:rsidRPr="00750692">
              <w:rPr>
                <w:rFonts w:ascii="新細明體" w:eastAsia="新細明體" w:hint="eastAsia"/>
                <w:sz w:val="22"/>
              </w:rPr>
              <w:t>特別重視學科體系的規畫、統整，和與其他領域橫向課程的設計、整合。</w:t>
            </w:r>
          </w:p>
          <w:p w:rsidR="00AD6604" w:rsidRPr="00C07E90" w:rsidRDefault="00C07E90" w:rsidP="00C07E90">
            <w:pPr>
              <w:pStyle w:val="11"/>
              <w:tabs>
                <w:tab w:val="num" w:pos="397"/>
              </w:tabs>
              <w:spacing w:line="400" w:lineRule="exact"/>
              <w:ind w:right="57"/>
              <w:jc w:val="lef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新細明體" w:eastAsia="新細明體" w:hint="eastAsia"/>
                <w:sz w:val="22"/>
              </w:rPr>
              <w:t>6.</w:t>
            </w:r>
            <w:r w:rsidRPr="00750692">
              <w:rPr>
                <w:rFonts w:ascii="新細明體" w:eastAsia="新細明體" w:hint="eastAsia"/>
                <w:sz w:val="22"/>
              </w:rPr>
              <w:t>循環反覆，循序漸進，逐步加深，螺旋上升，教材不只呈現了工具性的規律特點，也凸顯了科學性、時代性的進步要求。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透過閱讀，認識課文結構特色，並發揮想像力，運用修辭技巧嘗試創作。</w:t>
            </w:r>
          </w:p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能抓住觀察特點，寫出大地之美，並練習不同類型的寫作方法。</w:t>
            </w:r>
          </w:p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能利用課文的句型、詞語、結構練習口述的句子，並確實掌握聆聽的方法，合適的表現語言。</w:t>
            </w:r>
          </w:p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lastRenderedPageBreak/>
              <w:t>能美讀詩歌，感受語文的優美。</w:t>
            </w:r>
          </w:p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能聆聽課文，說出表達者的情緒，感受說話者的情緒，並帶有感情的與人交談。</w:t>
            </w:r>
          </w:p>
          <w:p w:rsidR="00C07E90" w:rsidRPr="00750692" w:rsidRDefault="00C07E90" w:rsidP="00C07E90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能運用部件和偏旁的變化輔助識字，運用簡易六書輔助識字。</w:t>
            </w:r>
          </w:p>
          <w:p w:rsidR="00AD6604" w:rsidRPr="00C07E90" w:rsidRDefault="00C07E90" w:rsidP="001533E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750692">
              <w:rPr>
                <w:rFonts w:ascii="新細明體" w:eastAsia="新細明體" w:hAnsi="新細明體" w:hint="eastAsia"/>
                <w:sz w:val="22"/>
              </w:rPr>
              <w:t>能熟練的運用工具書，養成自我解決問題的能力，共同討論閱讀的內容分享心得。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C07E90" w:rsidRDefault="00C07E90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利用注音符號，了解字詞的意義，讀出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>阿里山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觀日的文句之美。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2.正確記取聆聽內容景點特色的描述。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3.透過閱讀活動，理解描寫景物的技巧及敘事的方式。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4.學習課文中的生字新詞，並認識多音字及應用。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5.學習「譬喻」的修辭技巧。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發揮豐富的想像力，並運用在短文的寫作。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運用注音符號，找出本課的多音字及用法。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進行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  <w:u w:val="wave"/>
              </w:rPr>
              <w:t>高山青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歌曲欣賞、聆聽故事的活動，利用視聽媒體或朗誦的方式，體驗景觀之美。</w:t>
            </w:r>
          </w:p>
          <w:p w:rsidR="00C07E90" w:rsidRPr="00C07E90" w:rsidRDefault="00C07E90" w:rsidP="00C07E90">
            <w:pPr>
              <w:ind w:left="62" w:right="57" w:hanging="5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了解寫景遊記的敘述手法，感受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>阿里山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日出和雲海之美，以及觀景者的心情。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5.練習用「像……又像……更像……」的敘述方式。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想像力練習，運用感官體驗的心得，仿寫「譬喻」修辭的句子。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一、阿里山上看日出／二、秋色入山林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>臺灣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的著名景點，並體驗大自然之美帶給心靈的感動。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二、秋色入山林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1.利用注音符號，了解字詞的意義，讀出漫步山林的心境。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2.正確記取聆聽內容，摘取故事描述景物的重點。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3.透過閱讀活動，學習透過感官描寫景物的技巧。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4.學習課文中的生字新詞，並認識多音字及應用。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5.學習「譬喻」、「類疊」的修辭技巧。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6.發揮豐富的想像力，並運用感官描寫景物的特色。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7. 親近山林並懂得觀察自然的細微處，體驗大自然撫慰人心的力量。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1.進行「私房景點大公開」的活動，介紹一處值得大家前往觀賞的景點。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二、秋色入山林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運用注音符號，將形近字作統整練習。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能記住聆聽故事的景點及人物的心情感受。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學習寫景、寫物的敘述手法，感受秋天的山林與湖畔之美，並體驗與自然為伍的樂趣。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運用注音符號，找出本課的多音字及用法。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練習使用適切的形容詞，描繪事物的特色。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練習寫景遊記，透過感官體驗與心情的感受，描寫景物的特色。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7..美讀課文，讀出山林的幽靜與平靜的心情。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三、老鷹不飛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【三、老鷹不飛】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1.利用注音符號，了解字詞的意義，讀出老鷹看大地的詩文之美。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2.正確記取聆聽內容的要點，並回答問題。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3.透過閱讀活動，進行討論並表達環保的行動力。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4.學習課文中的生字新詞，並辨識相似字。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5.發揮豐富的想像力，練習「譬喻」的修辭技巧。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6.根據環境的議題，進行口述作文。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7.懂得欣賞大自然之美，了解環境保護的重要性。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【三、老鷹不飛】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運用注音符號，幫助難詞的理解。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能記住聆聽內容的要點，並回答問題。</w:t>
            </w:r>
          </w:p>
          <w:p w:rsidR="00C07E90" w:rsidRPr="00C07E90" w:rsidRDefault="00C07E90" w:rsidP="00C07E90">
            <w:pPr>
              <w:ind w:left="48" w:right="57" w:firstLine="9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能說出環境保護的具體行動。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5.練習用「是」譬喻修辭法，寫出兩物關聯性的句子。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6.想像力練習，從「動物」角度看世界，仿寫詩歌。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學習朗讀的技巧，並實際運用。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教師請學生先說一說自己所知道的朗讀技巧。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2.請學生讀出朗讀要點的開頭，再分成兩組讀出人物對話，逐項討論與分析。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3.請學生根據前三個要點，練習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朗讀該項要點所提出的課文語句。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4.提供學生朗讀符號表參考，並討論各個符號代表的意思。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5.指導學生在短文的句子旁，標記朗讀符號，並試著自己小聲的朗讀一次。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6.鼓勵學生勇敢的大聲朗讀，並給予讚美或進行修正。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統整活動一／四、永遠的馬偕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1..能認識寫作中的「審題」與「立意」，並學會分析題意、抓取寫作重點、範圍和方向。</w:t>
            </w:r>
          </w:p>
          <w:p w:rsidR="00C07E90" w:rsidRPr="00C07E90" w:rsidRDefault="00C07E90" w:rsidP="00C07E90">
            <w:pPr>
              <w:pStyle w:val="31"/>
              <w:spacing w:line="240" w:lineRule="auto"/>
              <w:ind w:left="0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</w:rPr>
              <w:t>四、永遠的馬偕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能學習閱讀傳記故事。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2.仔細聆聽，聽出故事重點。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3.能討論故事內容，說出自己的看法。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統整活動一</w:t>
            </w: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將學生分成男女兩組，分別讀出第一和第二個人物對話，再進行審題活動的分析與討論。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MS Mincho" w:hint="eastAsia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教師提出相似的題目，讓學生舉一反三，做出適切的審題活動。</w:t>
            </w:r>
          </w:p>
          <w:p w:rsidR="00C07E90" w:rsidRPr="00C07E90" w:rsidRDefault="00C07E90" w:rsidP="00C07E90">
            <w:pPr>
              <w:pStyle w:val="31"/>
              <w:spacing w:line="240" w:lineRule="auto"/>
              <w:ind w:left="0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</w:rPr>
              <w:t>四、永遠的馬偕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1.利用注音符號輔助閱讀，認識人物傳記。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2.仔細聆聽人物傳記。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3.聽懂人物生平事蹟的重點。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四、永遠的馬偕／五、海倫．凱勒的奇蹟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【</w:t>
            </w:r>
            <w:r w:rsidRPr="00C07E90">
              <w:rPr>
                <w:rFonts w:ascii="標楷體" w:eastAsia="標楷體" w:hAnsi="標楷體" w:hint="eastAsia"/>
                <w:sz w:val="20"/>
              </w:rPr>
              <w:t>四、永遠的馬偕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1.能利用部首查找生字新詞。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2.能讀出傳記人物的特色及其影響。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3.能讀懂詞語在句中的作用，練習造句。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4.能關懷與尊重生活周遭的人、事、物。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lastRenderedPageBreak/>
              <w:t>【</w:t>
            </w:r>
            <w:r w:rsidRPr="00C07E90">
              <w:rPr>
                <w:rFonts w:ascii="標楷體" w:eastAsia="標楷體" w:hAnsi="標楷體" w:hint="eastAsia"/>
                <w:sz w:val="20"/>
              </w:rPr>
              <w:t>五、海倫．凱勒的奇蹟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能利用注音符號，了解字詞的音義，閱讀課外讀物。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2.能正確記住聆聽的故事內容，歸納重點。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3.能按情節發展講述一則名人奮鬥的故事。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snapToGrid w:val="0"/>
              <w:ind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【四、永遠的馬偕】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1.分辨部首偏旁類似的形近字。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2.讀懂課名「永遠的馬偕」含義。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3.運用適當的詞語表達想法。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4.討論發表學習本課之後的心得。</w:t>
            </w:r>
          </w:p>
          <w:p w:rsidR="00C07E90" w:rsidRPr="00C07E90" w:rsidRDefault="00C07E90" w:rsidP="00C07E90">
            <w:pPr>
              <w:pStyle w:val="aff"/>
              <w:snapToGrid w:val="0"/>
              <w:ind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【五、海倫．凱勒的奇蹟】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1.利用注音符號，幫助理解難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記住聆聽的內容，並回答問題。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以「名人奮鬥的故事」為主題，進行三分鐘演講。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記住聆聽的內容，並回答問題。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以「名人奮鬥的故事」為主題，進行三分鐘演講。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同儕互評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五、海倫．凱勒的奇蹟／六、讀書報告｜｜林書豪的故事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【五、海倫．凱勒的奇蹟】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1.能學習課文中的生字新詞，注意筆畫及偏旁的變化。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2.能主動閱讀名人奮鬥的故事，摘要故事內容。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3.能仔細觀察周圍、用心生活，記錄心得感想。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20" w:left="48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4.能學習名人努力奮鬥的精神，積極迎接挑戰。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</w:rPr>
              <w:t>能利用注音符號朗讀讀書報告，從中感受語文的優美。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2.聆聽人物傳記，從中記取要點。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snapToGrid w:val="0"/>
              <w:ind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【五、海倫．凱勒的奇蹟】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1.注意偏旁的變化，訓練自行識字的能力。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2.讀出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海倫‧凱勒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故事的脈絡和重點。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3.學習觀察記錄生活周圍事物的方法。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4.主動閱讀名人奮鬥的故事，並能摘要重點。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【六、讀書報告──林書豪的故事】1.能運用注音符號閱讀人物傳記。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2.能專心聆聽本課教材，理解聆聽內容。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1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習作評量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2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實作評量（摘錄大綱）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實作評量（撰寫綱要）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5</w:t>
            </w:r>
            <w:r w:rsidRPr="00C07E90">
              <w:rPr>
                <w:rFonts w:ascii="標楷體" w:eastAsia="標楷體" w:hAnsi="標楷體"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</w:rPr>
              <w:t>觀察評量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六、讀書報告｜｜林書豪的故事／七、攀登生命的高峰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1.能有條理、有系統的分享人物傳記。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2.利用相似部件統整生字，並習寫本課生字、詞語。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3.閱讀課文和人物傳記，學習讀書報告的寫法。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4.能讀懂詞語在句中的作用，練習造句。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5.能以人物傳記為鏡，學習勇於追夢、永不放棄的精神。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【七、攀登生命的高峰】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1.利用注音符號，與同學分享「追求夢想」的經驗。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2.仔細聆聽同學分享的事例，並能摘要說出同學報告的重點。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1.能說出人物傳記的內容概要。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3.學習讀書報告的寫作方式。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4.學習運用適當詞語書寫讀後心得。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5.根據閱讀經驗，分享讀後心得。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【七、攀登生命的高峰】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1.利用注音符號，重點記下面對挑戰克服困難的經過，並與同學分享。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2.仔細聆聽同學分享事例，並摘要說出同學的報告重點。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1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習作評量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2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實作評量（摘錄大綱）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3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實作評量（撰寫綱要）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5</w:t>
            </w:r>
            <w:r w:rsidRPr="00C07E90">
              <w:rPr>
                <w:rFonts w:ascii="標楷體" w:eastAsia="標楷體" w:hAnsi="標楷體"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</w:rPr>
              <w:t>觀察評量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七、攀登生命的高峰／統整活動二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【七、攀登生命的高峰】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1.學習課文中的生字、新詞，並訓練自行識字的能力。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2.學習描述事物情景的句子。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3.深究課文內容，體認「克服困難，永不放棄」的重要性。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4.配合說話教學，學習描述事物情景的方法。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5.體會面對困難，不斷追求夢想的樂趣。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1.學習閱讀人物傳記的方法，並能喜愛閱讀。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【七、攀登生命的高峰】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1.熟練運用字辭典並查出詞語意思，訓練自行識字的能力。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2.練習描述面對困難時，心情轉折的過程。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3.藉著勇往直前追夢的過程，體認課文中面對困難的勇氣與決心。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4.配合說話教學，描述事物處理的經驗，並與同學分享。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1.請學生回想曾讀過哪些人物傳記，並想一想這些人物傳記有什麼特色？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2.指導學生閱讀人物傳記的精采片段。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（問答、發表）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（聆聽、記錄）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實作評量（朗讀）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1.能利用本單元所提供的故事，學習文章取材方法。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1.引導學生閱讀「寫作指導」的說明，透過一步步的引導，思考如何為自己的文章取材。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2.指導學生訂定寫作主題、蒐集文章材料。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3.分組討論文章架構，將材料細節組織在文章中，最後進行口頭或書面發表。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種樹的人／八、美味的一堂課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【閱讀開門一、種樹的人】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1.應用「理解監控」閱讀文章。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【八、美味的一堂課】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1.能利用注音符號閱讀課文和課外讀物，提升自學能力。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2.能利用注音符號閱讀課文和課外讀物，提升自學能力。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3.能專心聆聽他人口語表達，並理解其內容重點。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4123"/>
              <w:ind w:left="57" w:firstLine="6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【閱讀開門一、種樹的人】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1.閱讀段落或文章之後，檢查自己有沒有讀懂，有沒有困難。圈出不懂的字詞句。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2.評估自己對文章的理解程度，並作記號。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3.小組分享發表解決不懂的方法。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4.教師引導歸納閱讀文章遇到不懂的詞彙可以採取的方法。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5.引導學生運用師生共同討論如何運用上下文的意思推測不懂意義。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【八、美味的一堂課】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/>
                <w:sz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</w:rPr>
              <w:t>能利用注音符號，自行閱讀文章。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lastRenderedPageBreak/>
              <w:t>2</w:t>
            </w:r>
            <w:r w:rsidRPr="00C07E90">
              <w:rPr>
                <w:rFonts w:ascii="標楷體" w:eastAsia="標楷體" w:hAnsi="標楷體"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</w:rPr>
              <w:t>能認真聆聽同學分享自己和家人或朋友吃美食的經驗。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 xml:space="preserve">習作評量 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（操作、發表）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八、美味的一堂課／九、走進蒙古包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【八、美味的一堂課】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1.能認識並具體說出其他國家飲食的特色。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利用相似部件統整生字，並習寫本課生字新詞。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3.能了解文章主旨與結構。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4.能認識不同國家的飲食文化，並學會接納、包容與尊重。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【九、走進蒙古包】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1.能利用注音符號閱讀課文和課外讀物，提升自學能力。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2.聆聽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敕勒川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網路音訊，認識古人對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蒙古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風光的讚頌，並了解他人口語表達的意思。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4123"/>
              <w:spacing w:line="240" w:lineRule="auto"/>
              <w:ind w:left="0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【八、美味的一堂課】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1.能認識並具體說出其他國家飲食的特色。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3.能了解文章結構並寫出段落大意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4.能運用「沒想到…竟然…」對比手法來敘述強調的事情。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【九、走進蒙古包】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/>
                <w:sz w:val="20"/>
              </w:rPr>
              <w:t>1</w:t>
            </w:r>
            <w:r w:rsidRPr="00C07E90">
              <w:rPr>
                <w:rFonts w:ascii="標楷體" w:eastAsia="標楷體" w:hAnsi="標楷體" w:hint="eastAsia"/>
                <w:sz w:val="20"/>
              </w:rPr>
              <w:t>.能應用注音符號，輔助認識本課生字及新詞。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2.聆聽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敕勒川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網路音訊教學，並記住要點。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2實作評量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（操作、問答、發表）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九、走進蒙古包／十、建築界的長頸鹿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【九、走進蒙古包】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1.了解課文內容與閱讀相關資料，認識蒙古風情特色。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2.利用相似部件統整生字，並習寫本課生字、詞語。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3.精讀課文，理解文中描述的景象。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4.認識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蒙古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風情，欣賞並尊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重不同文化的特色。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【十、建築界的長頸鹿】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能利用注音符號閱讀各國高樓建築的相關資料。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2.能養成專心聆聽他人口語表達的意思。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【九、走進蒙古包】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1.閱讀</w:t>
            </w:r>
            <w:r w:rsidRPr="00C07E90">
              <w:rPr>
                <w:rFonts w:ascii="標楷體" w:eastAsia="標楷體" w:hAnsi="標楷體" w:hint="eastAsia"/>
                <w:sz w:val="20"/>
                <w:u w:val="single"/>
              </w:rPr>
              <w:t>蒙古</w:t>
            </w:r>
            <w:r w:rsidRPr="00C07E90">
              <w:rPr>
                <w:rFonts w:ascii="標楷體" w:eastAsia="標楷體" w:hAnsi="標楷體" w:hint="eastAsia"/>
                <w:sz w:val="20"/>
              </w:rPr>
              <w:t>或其他地區風情有關的文章，了解當地特色。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3.美讀課文，用適當的語調，讀出旅遊所見的驚奇、讚嘆之情。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4.練習擴寫句子，習寫加上時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間、形容詞、動作描述的句子。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【十、建築界的長頸鹿】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能利用注音符號，閱讀高樓建築的報導或文章。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2.能專心聆聽，回答老師提問。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2實作評量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同儕評量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（朗讀）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十、建築界的長頸鹿／統整活動三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【十、建築界的長頸鹿】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1.能具體說出各國高樓建築的特色。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利用相似部件統整生字，並習寫本課生字、詞語。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3.能了解文章結構，認識不同國家的建築特色。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4.能認識說明文的寫作技巧，練習寫作。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能認識獨體、合體字的間架與結構。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【十、建築界的長頸鹿】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1.能口述課文每棟高樓建築的外型特色。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能運用歸類的方式，統整字的部件，學習識字。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3.能以「總分總」結構習寫說明文。4.能重組文句並正確應用標點符號。【統整活動三】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教師先蒐集各課的生字卡，或把相關國字製作成短牌，解釋什麼是獨體字和合體字。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2.分分看一：請學生將生字卡分類，分成獨體字和合體字兩大類。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3.分分看二：請學生將相同間架與結構的字放在一起，全班共同訂正，老師講解說明。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統整活動三／十一、水果們的晚會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1.能認識「總—分—總」的文章結構。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聆聽同學朗誦</w:t>
            </w: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  <w:u w:val="single"/>
              </w:rPr>
              <w:t>楊喚</w:t>
            </w: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的詩歌，體會詩歌豐富的想像。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1.老師給全班一篇沒有分段的文章（補充資料），請全班讀一讀。老師提問：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)這篇文章和平常讀的文章有什麼不同？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)你讀起來有什麼感覺？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)大家現在試著來把這篇文章分段。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1.能認真聆聽</w:t>
            </w:r>
            <w:r w:rsidRPr="00C07E90">
              <w:rPr>
                <w:rFonts w:ascii="標楷體" w:eastAsia="標楷體" w:hAnsi="標楷體" w:hint="eastAsia"/>
                <w:sz w:val="20"/>
                <w:u w:val="single"/>
              </w:rPr>
              <w:t>楊喚</w:t>
            </w:r>
            <w:r w:rsidRPr="00C07E90">
              <w:rPr>
                <w:rFonts w:ascii="標楷體" w:eastAsia="標楷體" w:hAnsi="標楷體" w:hint="eastAsia"/>
                <w:sz w:val="20"/>
              </w:rPr>
              <w:t>的詩歌，體會詩歌的趣味與想像。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十一、水果們的晚會／十二、兩兄弟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1.理解本課的詞語，並習寫本課生字、詞語。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2.能體會詩歌的意境，讀出抑揚頓挫的情感。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3.口述詩歌水果們的晚會，感受作者的想像力。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4.蒐集自己喜歡的童詩，整理喜歡的原因，並與同學分享。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5.培養觀察能力，從簡單的事物中尋求詩歌寫作的靈感。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【十二、兩兄弟】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Courier New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能利用注音符號，廣泛閱讀故事，培養自我學習的能力。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1.認識本課詞語、語句，理解水果們的晚會的內容。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2.主動閱讀適合自己程度的詩歌，並與同學分享。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3.能分享對詩歌的詮釋，清楚表達自己的想法。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hanging="9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4.能蒐集相關的詩歌，整理喜歡的原因，與同學分享，並累積寫作的材料。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bCs/>
                <w:sz w:val="20"/>
              </w:rPr>
            </w:pPr>
            <w:r w:rsidRPr="00C07E90">
              <w:rPr>
                <w:rFonts w:ascii="標楷體" w:eastAsia="標楷體" w:hAnsi="標楷體" w:hint="eastAsia"/>
                <w:bCs/>
                <w:sz w:val="20"/>
              </w:rPr>
              <w:t>5</w:t>
            </w:r>
            <w:r w:rsidRPr="00C07E90">
              <w:rPr>
                <w:rFonts w:ascii="標楷體" w:eastAsia="標楷體" w:hAnsi="標楷體"/>
                <w:bCs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閱讀詩人</w:t>
            </w:r>
            <w:r w:rsidRPr="00C07E90">
              <w:rPr>
                <w:rFonts w:ascii="標楷體" w:eastAsia="標楷體" w:hAnsi="標楷體" w:hint="eastAsia"/>
                <w:bCs/>
                <w:sz w:val="20"/>
                <w:u w:val="single"/>
              </w:rPr>
              <w:t>楊喚</w:t>
            </w:r>
            <w:r w:rsidRPr="00C07E90">
              <w:rPr>
                <w:rFonts w:ascii="標楷體" w:eastAsia="標楷體" w:hAnsi="標楷體" w:hint="eastAsia"/>
                <w:bCs/>
                <w:sz w:val="20"/>
              </w:rPr>
              <w:t>的作品，感受詩人的童心與想像。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【十二、兩兄弟】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 w:cs="Courier New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能利用注音符號，廣泛閱讀故事，提出自己的看法，做出整理歸納。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（聆聽、發表）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（問答、發表）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十二、兩兄弟／十三、棉花上的沉睡者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【十二、兩兄弟】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1.聆聽故事，理解故事內容的真正含義。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2.能複述故事，說出起因、經過、結果。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cs="DFBiaoSongStd-W4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3.利用相似部件辨識同音字，並習寫本課生字、詞語。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="57"/>
              <w:jc w:val="both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lastRenderedPageBreak/>
              <w:t>4.能閱讀故事後，比較人物的遭遇。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DFBiaoSongStd-W4" w:hint="eastAsia"/>
                <w:sz w:val="20"/>
                <w:szCs w:val="20"/>
              </w:rPr>
              <w:t>5.能讀懂故事內容，完成閱讀筆記。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6.能學習推測作者評價，評價人物性格。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【十三、棉花上的沉睡者】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1.能利用注音符號，閱讀生活故事，培養自我學習的能力。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【十二、兩兄弟】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能利用注音符號，廣泛閱讀故事，提出自己的看法，做出整理歸納。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能專心聆聽故事，聽懂故事的內容與表達的技巧。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3</w:t>
            </w:r>
            <w:r w:rsidRPr="00C07E90">
              <w:rPr>
                <w:rFonts w:ascii="標楷體" w:eastAsia="標楷體" w:hAnsi="標楷體"/>
                <w:sz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</w:rPr>
              <w:t>能複述整個故事重點，說出起因、經過、結果。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lastRenderedPageBreak/>
              <w:t>4.能運用歸類的方式，利用相似部件辨識同音字，並習寫本課生字、詞語。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閱讀故事後，比較人物的遭遇，透過自己提問方式，推測作者評價，評價人物性格。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6.以上下文閱讀推論的方式辨識詞語的多義性。</w:t>
            </w:r>
          </w:p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【十三、棉花上的沉睡者】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1.能利用注音符號，輔助認識本課生字及新詞。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十三、棉花上的沉睡者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【十三、棉花上的沉睡者】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1.聆聽同學發表的生活故事，理解同學從生活中學到的事物。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2.能發表自己的經驗，說出從生活中的簡單事物，體驗出的道理。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3.理解本課的詞語，習寫本課生字、詞語，認識鑲嵌「東、西、南、北」的四字詞語。</w:t>
            </w:r>
          </w:p>
          <w:p w:rsidR="00C07E90" w:rsidRPr="00C07E90" w:rsidRDefault="00C07E90" w:rsidP="00C07E90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4.能閱讀富含哲理思考的故事，討論並分享故事內容。</w:t>
            </w:r>
          </w:p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5.口述課文——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棉花上的沉睡者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，說出作者從「種豆子」體驗到的哲理。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ind w:right="57"/>
              <w:jc w:val="both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Courier New" w:hint="eastAsia"/>
                <w:sz w:val="20"/>
                <w:szCs w:val="20"/>
              </w:rPr>
              <w:t>【十三、棉花上的沉睡者】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1.認識鑲嵌「東、南、西、北」的四字詞語。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2.能專心聆聽課文，理解故事的脈絡與作者的收穫。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3.能掌握說話的重點，說出生活中發生的故事，並發表自己的想法。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4.認識本課詞語、語句，理解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棉花上的沉睡者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的故事內容。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5.能掌握說話的重點，說出生活中發生的故事，並發表自己的想法。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6.口述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棉花上的沉睡者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，能說出作者種豆子的過程及領悟出的道理。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十四、完璧歸趙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【十四、完璧歸趙】</w:t>
            </w:r>
          </w:p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1.能利用注音符號閱讀課文和課外讀物，並應用在美讀課文上。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2.聆聽課文理解內容，了解完璧歸趙故事內容。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3.能口述課文的內容，分組演出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完璧歸趙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劇本。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4.利用相似部件統整生字，並習寫本課生字、詞語。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5.了解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完璧歸趙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的故事，閱讀劇本或相關的課外讀物。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6.能運用語言動作的描寫表現人物的心理和個性。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【十四、完璧歸趙】</w:t>
            </w:r>
          </w:p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cs="Times New Roman" w:hint="eastAsia"/>
                <w:sz w:val="20"/>
                <w:szCs w:val="20"/>
              </w:rPr>
              <w:t>1.能美讀課文，以適當的語氣讀出。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2.能專心聆聽同學誦讀「完璧歸趙」故事，練習聽的專注力。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3.進行劇本演出，說話對白自然流利，配合情境表演。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4.能運用歸類的方式，統整字的部件，學習識字。</w:t>
            </w:r>
          </w:p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5.主動擴大閱讀劇本或歷史故事相關的典故，並理解內容。</w:t>
            </w:r>
          </w:p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6.練習透過對話、動作，習寫劇本人物心情、個性的描寫。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Pr="00FF54DE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1.認識劇本的形式與寫作方法。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1.教師請學生找到第十四課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  <w:u w:val="wave"/>
              </w:rPr>
              <w:t>完璧歸趙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，說一說對劇本的認知，劇本需具備哪些形式。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2.請學生先朗讀本題的四個小標，檢視和自己的認知有何異同。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)內容必須適合演出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)情節要有高潮起伏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)語言、動作符合人物的身分和個性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)「舞臺提示」要明確清楚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tr w:rsidR="00C07E90" w:rsidRPr="00FF54DE" w:rsidTr="00C07E90">
        <w:trPr>
          <w:trHeight w:val="1304"/>
        </w:trPr>
        <w:tc>
          <w:tcPr>
            <w:tcW w:w="172" w:type="pct"/>
            <w:vAlign w:val="center"/>
          </w:tcPr>
          <w:p w:rsidR="00C07E90" w:rsidRDefault="00C07E9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C07E90" w:rsidRPr="00C07E90" w:rsidRDefault="00C07E90" w:rsidP="00C07E90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統整活動四／沙漠之舟｜｜駱駝</w:t>
            </w:r>
          </w:p>
        </w:tc>
        <w:tc>
          <w:tcPr>
            <w:tcW w:w="582" w:type="pct"/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1.能化一般敘述為具體的描寫，使文章增光添彩，讓表達更生動更適切。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【閱讀開門二、沙漠之舟──駱駝】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1.認識「理解監控」。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2.應用「理解監控」閱讀文章。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07E90" w:rsidRPr="00C07E90" w:rsidRDefault="00C07E90" w:rsidP="00C07E90">
            <w:pPr>
              <w:pStyle w:val="aff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1.教師先請學生先讀例句中的前二句，說出不同的地方。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2.教師解說：第二句加入了許多顏色摹寫，讀者透過文字感受到日出多層變換的美景。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3.指名學生朗讀顏色描寫的句子，體會加上顏色和形容詞使文句生動的妙處。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4.師生一起把語言對話、動作心理描寫的句子，依照相互比較法的方式，讓學生具體比較後，感受敘述與描寫的差異。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【閱讀開門二、沙漠之舟──駱駝】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閱讀段落或文章之後，檢查自己有沒有讀懂，有沒有困難。圈出不懂的字詞句。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07E9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評估自己對文章的理解程度，並作記號。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3.小組分享發表解決不懂的方法（運用學過的策略）。</w:t>
            </w:r>
          </w:p>
          <w:p w:rsidR="00C07E90" w:rsidRPr="00C07E90" w:rsidRDefault="00C07E90" w:rsidP="00C07E90">
            <w:pPr>
              <w:pStyle w:val="4123"/>
              <w:spacing w:line="240" w:lineRule="auto"/>
              <w:ind w:left="57" w:firstLine="0"/>
              <w:rPr>
                <w:rFonts w:ascii="標楷體" w:eastAsia="標楷體" w:hAnsi="標楷體" w:hint="eastAsia"/>
                <w:sz w:val="20"/>
              </w:rPr>
            </w:pPr>
            <w:r w:rsidRPr="00C07E90">
              <w:rPr>
                <w:rFonts w:ascii="標楷體" w:eastAsia="標楷體" w:hAnsi="標楷體" w:hint="eastAsia"/>
                <w:sz w:val="20"/>
              </w:rPr>
              <w:t>4.學生自我檢視，練習把理解到的意義，放入句子中檢視語意是否通順。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5.經由老師的引導示範及團體討論過程中，練習針對使用的方法進行評估。</w:t>
            </w:r>
          </w:p>
        </w:tc>
        <w:tc>
          <w:tcPr>
            <w:tcW w:w="581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7E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07E90" w:rsidRPr="00C07E90" w:rsidRDefault="00C07E90" w:rsidP="00C07E90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7E90">
              <w:rPr>
                <w:rFonts w:ascii="標楷體" w:eastAsia="標楷體" w:hAnsi="標楷體" w:hint="eastAsia"/>
                <w:sz w:val="20"/>
                <w:szCs w:val="20"/>
              </w:rPr>
              <w:t>1.國語4上電子教科書</w:t>
            </w:r>
          </w:p>
        </w:tc>
      </w:tr>
      <w:bookmarkEnd w:id="0"/>
    </w:tbl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A3" w:rsidRDefault="00E856A3" w:rsidP="001E09F9">
      <w:r>
        <w:separator/>
      </w:r>
    </w:p>
  </w:endnote>
  <w:endnote w:type="continuationSeparator" w:id="0">
    <w:p w:rsidR="00E856A3" w:rsidRDefault="00E856A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BiaoSongStd-W4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A3" w:rsidRDefault="00E856A3" w:rsidP="001E09F9">
      <w:r>
        <w:separator/>
      </w:r>
    </w:p>
  </w:footnote>
  <w:footnote w:type="continuationSeparator" w:id="0">
    <w:p w:rsidR="00E856A3" w:rsidRDefault="00E856A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5DF795C"/>
    <w:multiLevelType w:val="hybridMultilevel"/>
    <w:tmpl w:val="4C2E01F0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A476BA68">
      <w:start w:val="1"/>
      <w:numFmt w:val="taiwaneseCountingThousand"/>
      <w:lvlText w:val="%2、"/>
      <w:lvlJc w:val="left"/>
      <w:pPr>
        <w:tabs>
          <w:tab w:val="num" w:pos="1500"/>
        </w:tabs>
        <w:ind w:left="1500" w:hanging="45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07E90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856A3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C07E90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C07E90"/>
    <w:rPr>
      <w:rFonts w:ascii="華康中黑體" w:eastAsia="華康中黑體"/>
      <w:kern w:val="2"/>
      <w:sz w:val="28"/>
    </w:rPr>
  </w:style>
  <w:style w:type="paragraph" w:customStyle="1" w:styleId="31">
    <w:name w:val="3.【對應能力指標】內文字"/>
    <w:basedOn w:val="aff"/>
    <w:rsid w:val="00C07E90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C07E90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C07E90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C07E90"/>
    <w:rPr>
      <w:rFonts w:ascii="華康中黑體" w:eastAsia="華康中黑體"/>
      <w:kern w:val="2"/>
      <w:sz w:val="28"/>
    </w:rPr>
  </w:style>
  <w:style w:type="paragraph" w:customStyle="1" w:styleId="31">
    <w:name w:val="3.【對應能力指標】內文字"/>
    <w:basedOn w:val="aff"/>
    <w:rsid w:val="00C07E90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C07E90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08AD6-E71F-4DEA-B267-8979E8D8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1336</Words>
  <Characters>7617</Characters>
  <Application>Microsoft Office Word</Application>
  <DocSecurity>0</DocSecurity>
  <Lines>63</Lines>
  <Paragraphs>17</Paragraphs>
  <ScaleCrop>false</ScaleCrop>
  <Company/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2021-06-16T01:59:00Z</dcterms:created>
  <dcterms:modified xsi:type="dcterms:W3CDTF">2021-06-16T01:59:00Z</dcterms:modified>
</cp:coreProperties>
</file>