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A05CEA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戶外教育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005285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05CEA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05CE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7節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3269AB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1-6年級導師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05CEA" w:rsidRPr="00B37440" w:rsidRDefault="00A05CEA" w:rsidP="00A05CEA">
            <w:pPr>
              <w:spacing w:before="60" w:after="60"/>
              <w:ind w:left="480" w:hangingChars="200" w:hanging="480"/>
              <w:rPr>
                <w:rFonts w:ascii="標楷體" w:eastAsia="標楷體" w:hAnsi="標楷體"/>
              </w:rPr>
            </w:pPr>
            <w:r w:rsidRPr="00B37440">
              <w:rPr>
                <w:rFonts w:ascii="標楷體" w:eastAsia="標楷體" w:hAnsi="標楷體" w:hint="eastAsia"/>
              </w:rPr>
              <w:t>一、因應十二</w:t>
            </w:r>
            <w:r w:rsidRPr="00B37440">
              <w:rPr>
                <w:rFonts w:ascii="標楷體" w:eastAsia="標楷體" w:hAnsi="標楷體"/>
              </w:rPr>
              <w:t>年國校</w:t>
            </w:r>
            <w:r w:rsidRPr="00B37440">
              <w:rPr>
                <w:rFonts w:ascii="標楷體" w:eastAsia="標楷體" w:hAnsi="標楷體" w:hint="eastAsia"/>
              </w:rPr>
              <w:t>之實施，藉由戶外學習課程，期使學生對</w:t>
            </w:r>
            <w:proofErr w:type="gramStart"/>
            <w:r w:rsidRPr="00B37440">
              <w:rPr>
                <w:rFonts w:ascii="標楷體" w:eastAsia="標楷體" w:hAnsi="標楷體" w:hint="eastAsia"/>
              </w:rPr>
              <w:t>自已</w:t>
            </w:r>
            <w:proofErr w:type="gramEnd"/>
            <w:r w:rsidRPr="00B37440">
              <w:rPr>
                <w:rFonts w:ascii="標楷體" w:eastAsia="標楷體" w:hAnsi="標楷體" w:hint="eastAsia"/>
              </w:rPr>
              <w:t>家鄉的自然、風俗、美景更進一步認識與珍惜，積極培養學生人文及生態的知能，建立其主動求知的習慣。</w:t>
            </w:r>
          </w:p>
          <w:p w:rsidR="00A05CEA" w:rsidRPr="00B37440" w:rsidRDefault="00A05CEA" w:rsidP="00A05CEA">
            <w:pPr>
              <w:spacing w:before="60" w:after="60"/>
              <w:ind w:left="240" w:hangingChars="100" w:hanging="240"/>
              <w:rPr>
                <w:rFonts w:ascii="標楷體" w:eastAsia="標楷體" w:hAnsi="標楷體"/>
              </w:rPr>
            </w:pPr>
            <w:r w:rsidRPr="00B37440">
              <w:rPr>
                <w:rFonts w:ascii="標楷體" w:eastAsia="標楷體" w:hAnsi="標楷體" w:hint="eastAsia"/>
              </w:rPr>
              <w:t xml:space="preserve">二、藉由環境教育設施場所參訪活動，增進師生環境教育知能，培養永續發展精神，推動環境教育活動。 </w:t>
            </w:r>
          </w:p>
          <w:p w:rsidR="00A05CEA" w:rsidRPr="00B37440" w:rsidRDefault="00A05CEA" w:rsidP="00A05CEA">
            <w:pPr>
              <w:spacing w:before="60" w:after="60"/>
              <w:ind w:left="480" w:hangingChars="200" w:hanging="480"/>
              <w:rPr>
                <w:rFonts w:ascii="標楷體" w:eastAsia="標楷體" w:hAnsi="標楷體"/>
              </w:rPr>
            </w:pPr>
            <w:r w:rsidRPr="00B37440">
              <w:rPr>
                <w:rFonts w:ascii="標楷體" w:eastAsia="標楷體" w:hAnsi="標楷體" w:hint="eastAsia"/>
              </w:rPr>
              <w:t>三、身處偏鄉的經濟弱勢，文化水平欠缺的學生，能有機會到外面去體驗不同的生活方式，期望開拓人生觀，增進國際觀。</w:t>
            </w:r>
          </w:p>
          <w:p w:rsidR="00AD6604" w:rsidRPr="00A05CEA" w:rsidRDefault="00A05CEA" w:rsidP="00A05CEA">
            <w:pPr>
              <w:rPr>
                <w:rFonts w:ascii="標楷體" w:eastAsia="標楷體" w:hAnsi="標楷體"/>
              </w:rPr>
            </w:pPr>
            <w:r w:rsidRPr="00B37440">
              <w:rPr>
                <w:rFonts w:ascii="標楷體" w:eastAsia="標楷體" w:hAnsi="標楷體" w:hint="eastAsia"/>
              </w:rPr>
              <w:t>四、透過實際體驗課程，讓學生能將低碳環保精神落實於行動。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1E5C39" w:rsidRPr="00530B1B" w:rsidRDefault="00530B1B" w:rsidP="00530B1B">
            <w:pPr>
              <w:spacing w:before="60" w:after="60"/>
              <w:ind w:left="240" w:hangingChars="100" w:hanging="240"/>
              <w:rPr>
                <w:rFonts w:ascii="標楷體" w:eastAsia="標楷體" w:hAnsi="標楷體" w:hint="eastAsia"/>
              </w:rPr>
            </w:pPr>
            <w:bookmarkStart w:id="0" w:name="_GoBack"/>
            <w:r w:rsidRPr="00530B1B">
              <w:rPr>
                <w:rFonts w:ascii="標楷體" w:eastAsia="標楷體" w:hAnsi="標楷體"/>
              </w:rPr>
              <w:t>E-A1 具備良好的生活習慣，促進身心健全發展，並認識個人特質，發展生命潛能。</w:t>
            </w:r>
          </w:p>
          <w:p w:rsidR="00530B1B" w:rsidRPr="00530B1B" w:rsidRDefault="00530B1B" w:rsidP="00530B1B">
            <w:pPr>
              <w:spacing w:before="60" w:after="60"/>
              <w:ind w:left="240" w:hangingChars="100" w:hanging="240"/>
              <w:rPr>
                <w:rFonts w:ascii="標楷體" w:eastAsia="標楷體" w:hAnsi="標楷體" w:hint="eastAsia"/>
              </w:rPr>
            </w:pPr>
            <w:r w:rsidRPr="00530B1B">
              <w:rPr>
                <w:rFonts w:ascii="標楷體" w:eastAsia="標楷體" w:hAnsi="標楷體"/>
              </w:rPr>
              <w:t>E-C1具備個人生活道德的知識與是非判斷的能力，理解並遵守社會道德規範，培養公民意識，關懷生態環境。</w:t>
            </w:r>
          </w:p>
          <w:p w:rsidR="00530B1B" w:rsidRPr="00A05CEA" w:rsidRDefault="00530B1B" w:rsidP="00530B1B">
            <w:pPr>
              <w:spacing w:before="60" w:after="60"/>
              <w:ind w:left="240" w:hangingChars="100" w:hanging="240"/>
              <w:rPr>
                <w:rFonts w:ascii="標楷體" w:eastAsia="標楷體" w:hAnsi="標楷體"/>
              </w:rPr>
            </w:pPr>
            <w:r w:rsidRPr="00530B1B">
              <w:rPr>
                <w:rFonts w:ascii="標楷體" w:eastAsia="標楷體" w:hAnsi="標楷體"/>
              </w:rPr>
              <w:t>E-C3具備理解與關心本土與國際事務的素養，並認識與包容文化的多元性。</w:t>
            </w:r>
            <w:bookmarkEnd w:id="0"/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A05CEA" w:rsidRPr="00B37440" w:rsidRDefault="00A05CEA" w:rsidP="00A05CEA">
            <w:pPr>
              <w:rPr>
                <w:rFonts w:ascii="標楷體" w:eastAsia="標楷體" w:hAnsi="標楷體"/>
              </w:rPr>
            </w:pPr>
            <w:r w:rsidRPr="00B37440">
              <w:rPr>
                <w:rFonts w:ascii="標楷體" w:eastAsia="標楷體" w:hAnsi="標楷體" w:hint="eastAsia"/>
              </w:rPr>
              <w:t>一、透</w:t>
            </w:r>
            <w:r w:rsidRPr="00B37440">
              <w:rPr>
                <w:rFonts w:ascii="標楷體" w:eastAsia="標楷體" w:hAnsi="標楷體"/>
              </w:rPr>
              <w:t>過古蹟認識台</w:t>
            </w:r>
            <w:r w:rsidRPr="00B37440">
              <w:rPr>
                <w:rFonts w:ascii="標楷體" w:eastAsia="標楷體" w:hAnsi="標楷體" w:hint="eastAsia"/>
              </w:rPr>
              <w:t>灣</w:t>
            </w:r>
            <w:r w:rsidRPr="00B37440">
              <w:rPr>
                <w:rFonts w:ascii="標楷體" w:eastAsia="標楷體" w:hAnsi="標楷體"/>
              </w:rPr>
              <w:t>的文化資產及其所紀</w:t>
            </w:r>
            <w:r w:rsidRPr="00B37440">
              <w:rPr>
                <w:rFonts w:ascii="標楷體" w:eastAsia="標楷體" w:hAnsi="標楷體" w:hint="eastAsia"/>
              </w:rPr>
              <w:t>錄</w:t>
            </w:r>
            <w:r w:rsidRPr="00B37440">
              <w:rPr>
                <w:rFonts w:ascii="標楷體" w:eastAsia="標楷體" w:hAnsi="標楷體"/>
              </w:rPr>
              <w:t>的環境變遷。</w:t>
            </w:r>
          </w:p>
          <w:p w:rsidR="00AD6604" w:rsidRPr="00A05CEA" w:rsidRDefault="00A05CEA" w:rsidP="00A05C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37440">
              <w:rPr>
                <w:rFonts w:ascii="標楷體" w:eastAsia="標楷體" w:hAnsi="標楷體" w:hint="eastAsia"/>
              </w:rPr>
              <w:t>二、引導</w:t>
            </w:r>
            <w:r w:rsidRPr="00B37440">
              <w:rPr>
                <w:rFonts w:ascii="標楷體" w:eastAsia="標楷體" w:hAnsi="標楷體"/>
              </w:rPr>
              <w:t>學生愛</w:t>
            </w:r>
            <w:r w:rsidRPr="00B37440">
              <w:rPr>
                <w:rFonts w:ascii="標楷體" w:eastAsia="標楷體" w:hAnsi="標楷體" w:hint="eastAsia"/>
              </w:rPr>
              <w:t>惜</w:t>
            </w:r>
            <w:r w:rsidRPr="00B37440">
              <w:rPr>
                <w:rFonts w:ascii="標楷體" w:eastAsia="標楷體" w:hAnsi="標楷體"/>
              </w:rPr>
              <w:t>傳統、珍惜現在。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A05CEA" w:rsidRPr="00FF54DE" w:rsidTr="004E780E">
        <w:trPr>
          <w:trHeight w:val="1304"/>
        </w:trPr>
        <w:tc>
          <w:tcPr>
            <w:tcW w:w="172" w:type="pct"/>
            <w:vAlign w:val="center"/>
          </w:tcPr>
          <w:p w:rsidR="00A05CEA" w:rsidRPr="00FF54DE" w:rsidRDefault="00A05CE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A05CEA" w:rsidRPr="001E5C39" w:rsidRDefault="00A05CEA" w:rsidP="001E5C39">
            <w:pPr>
              <w:rPr>
                <w:rFonts w:ascii="標楷體" w:eastAsia="標楷體" w:hAnsi="標楷體"/>
                <w:color w:val="000000"/>
              </w:rPr>
            </w:pPr>
            <w:r w:rsidRPr="001E5C39">
              <w:rPr>
                <w:rFonts w:ascii="標楷體" w:eastAsia="標楷體" w:hAnsi="標楷體" w:hint="eastAsia"/>
                <w:color w:val="000000"/>
              </w:rPr>
              <w:t>安</w:t>
            </w:r>
            <w:r w:rsidRPr="001E5C39">
              <w:rPr>
                <w:rFonts w:ascii="標楷體" w:eastAsia="標楷體" w:hAnsi="標楷體"/>
                <w:color w:val="000000"/>
              </w:rPr>
              <w:t>平</w:t>
            </w:r>
            <w:r w:rsidRPr="001E5C39">
              <w:rPr>
                <w:rFonts w:ascii="標楷體" w:eastAsia="標楷體" w:hAnsi="標楷體" w:hint="eastAsia"/>
                <w:color w:val="000000"/>
              </w:rPr>
              <w:t>懷</w:t>
            </w:r>
            <w:r w:rsidRPr="001E5C39">
              <w:rPr>
                <w:rFonts w:ascii="標楷體" w:eastAsia="標楷體" w:hAnsi="標楷體"/>
                <w:color w:val="000000"/>
              </w:rPr>
              <w:t>古行</w:t>
            </w:r>
          </w:p>
        </w:tc>
        <w:tc>
          <w:tcPr>
            <w:tcW w:w="582" w:type="pct"/>
            <w:vAlign w:val="center"/>
          </w:tcPr>
          <w:p w:rsidR="001E5C39" w:rsidRPr="001E5C39" w:rsidRDefault="001E5C39" w:rsidP="001E5C39">
            <w:pPr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1-I-1探索並分享對自己及相關人、事、物的感受與想法。</w:t>
            </w:r>
          </w:p>
          <w:p w:rsidR="00A05CEA" w:rsidRDefault="001E5C39" w:rsidP="001E5C39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2-I-1以感官和知覺探索生活中的人、事、物，覺察事物及環境的特性。</w:t>
            </w:r>
          </w:p>
          <w:p w:rsidR="00005285" w:rsidRDefault="001E5C39" w:rsidP="001E5C39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5-I-2在生活環境中，覺察美的存在。</w:t>
            </w:r>
          </w:p>
          <w:p w:rsidR="00005285" w:rsidRDefault="00005285" w:rsidP="001E5C39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3c-II-1</w:t>
            </w:r>
            <w:r w:rsidRPr="00005285">
              <w:rPr>
                <w:rFonts w:ascii="標楷體" w:eastAsia="標楷體" w:hAnsi="標楷體" w:hint="eastAsia"/>
                <w:color w:val="000000"/>
              </w:rPr>
              <w:t>參與文化活動，體會文化與生活的關係，並認同與肯定自己的文化。</w:t>
            </w:r>
          </w:p>
          <w:p w:rsidR="00005285" w:rsidRPr="001E5C39" w:rsidRDefault="00005285" w:rsidP="001E5C39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3d-II-1</w:t>
            </w:r>
            <w:r w:rsidRPr="00005285">
              <w:rPr>
                <w:rFonts w:ascii="標楷體" w:eastAsia="標楷體" w:hAnsi="標楷體" w:hint="eastAsia"/>
                <w:color w:val="000000"/>
              </w:rPr>
              <w:t>覺察生活中環境的問題，探討並執行對環境友善</w:t>
            </w:r>
            <w:r w:rsidRPr="00005285">
              <w:rPr>
                <w:rFonts w:ascii="標楷體" w:eastAsia="標楷體" w:hAnsi="標楷體" w:hint="eastAsia"/>
                <w:color w:val="000000"/>
              </w:rPr>
              <w:lastRenderedPageBreak/>
              <w:t>的行動。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1E5C39" w:rsidRDefault="001E5C39" w:rsidP="001E5C39">
            <w:pPr>
              <w:snapToGrid w:val="0"/>
              <w:spacing w:line="240" w:lineRule="atLeast"/>
            </w:pPr>
            <w:r>
              <w:rPr>
                <w:rFonts w:ascii="標楷體" w:eastAsia="標楷體" w:hAnsi="標楷體"/>
                <w:color w:val="000000"/>
              </w:rPr>
              <w:lastRenderedPageBreak/>
              <w:t>A</w:t>
            </w:r>
            <w:r>
              <w:rPr>
                <w:rFonts w:ascii="標楷體" w:eastAsia="標楷體" w:hAnsi="標楷體"/>
                <w:color w:val="000000"/>
                <w:szCs w:val="22"/>
              </w:rPr>
              <w:t>-I-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>
              <w:rPr>
                <w:rFonts w:ascii="標楷體" w:eastAsia="標楷體" w:hAnsi="標楷體"/>
                <w:color w:val="000000"/>
                <w:szCs w:val="22"/>
              </w:rPr>
              <w:t>事物變化現象的觀察。</w:t>
            </w:r>
          </w:p>
          <w:p w:rsidR="001E5C39" w:rsidRDefault="001E5C39" w:rsidP="001E5C39">
            <w:pPr>
              <w:snapToGrid w:val="0"/>
              <w:spacing w:line="240" w:lineRule="atLeast"/>
            </w:pPr>
            <w:r>
              <w:rPr>
                <w:rFonts w:ascii="標楷體" w:eastAsia="標楷體" w:hAnsi="標楷體"/>
                <w:color w:val="000000"/>
              </w:rPr>
              <w:t>B</w:t>
            </w:r>
            <w:r>
              <w:rPr>
                <w:rFonts w:ascii="標楷體" w:eastAsia="標楷體" w:hAnsi="標楷體"/>
                <w:color w:val="000000"/>
                <w:szCs w:val="22"/>
              </w:rPr>
              <w:t>-I-</w:t>
            </w:r>
            <w:r>
              <w:rPr>
                <w:rFonts w:ascii="標楷體" w:eastAsia="標楷體" w:hAnsi="標楷體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  <w:szCs w:val="22"/>
              </w:rPr>
              <w:t>自然環境之美的感受。</w:t>
            </w:r>
          </w:p>
          <w:p w:rsidR="00A05CEA" w:rsidRDefault="001E5C39" w:rsidP="0000528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</w:rPr>
              <w:t>B</w:t>
            </w:r>
            <w:r>
              <w:rPr>
                <w:rFonts w:ascii="標楷體" w:eastAsia="標楷體" w:hAnsi="標楷體"/>
                <w:color w:val="000000"/>
                <w:szCs w:val="22"/>
              </w:rPr>
              <w:t>-I-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>
              <w:rPr>
                <w:rFonts w:ascii="標楷體" w:eastAsia="標楷體" w:hAnsi="標楷體"/>
                <w:color w:val="000000"/>
                <w:szCs w:val="22"/>
              </w:rPr>
              <w:t>社會環境之美的體認。</w:t>
            </w:r>
          </w:p>
          <w:p w:rsidR="00005285" w:rsidRPr="00005285" w:rsidRDefault="00005285" w:rsidP="00005285">
            <w:pPr>
              <w:rPr>
                <w:rFonts w:ascii="標楷體" w:eastAsia="標楷體" w:hAnsi="標楷體"/>
              </w:rPr>
            </w:pPr>
            <w:r w:rsidRPr="00005285">
              <w:rPr>
                <w:rFonts w:ascii="標楷體" w:eastAsia="標楷體" w:hAnsi="標楷體"/>
              </w:rPr>
              <w:t>Cc-II-1</w:t>
            </w:r>
            <w:r w:rsidRPr="00005285">
              <w:rPr>
                <w:rFonts w:ascii="標楷體" w:eastAsia="標楷體" w:hAnsi="標楷體" w:hint="eastAsia"/>
              </w:rPr>
              <w:t>文化活動的參與。</w:t>
            </w:r>
          </w:p>
          <w:p w:rsidR="00005285" w:rsidRPr="00005285" w:rsidRDefault="00005285" w:rsidP="00005285">
            <w:pPr>
              <w:rPr>
                <w:rFonts w:ascii="標楷體" w:eastAsia="標楷體" w:hAnsi="標楷體"/>
              </w:rPr>
            </w:pPr>
            <w:r w:rsidRPr="00005285">
              <w:rPr>
                <w:rFonts w:ascii="標楷體" w:eastAsia="標楷體" w:hAnsi="標楷體"/>
              </w:rPr>
              <w:t>Cc-II-2</w:t>
            </w:r>
            <w:r w:rsidRPr="00005285">
              <w:rPr>
                <w:rFonts w:ascii="標楷體" w:eastAsia="標楷體" w:hAnsi="標楷體" w:hint="eastAsia"/>
              </w:rPr>
              <w:t>文化與生活的關係及省思。</w:t>
            </w:r>
          </w:p>
          <w:p w:rsidR="00005285" w:rsidRPr="001E5C39" w:rsidRDefault="00005285" w:rsidP="0000528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Cd-II-1</w:t>
            </w:r>
            <w:r w:rsidRPr="00005285">
              <w:rPr>
                <w:rFonts w:ascii="標楷體" w:eastAsia="標楷體" w:hAnsi="標楷體" w:hint="eastAsia"/>
              </w:rPr>
              <w:t>生活中環境問題的覺察。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CEA" w:rsidRPr="00A05CEA" w:rsidRDefault="00A05CEA" w:rsidP="00A05CEA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 w:rsidRPr="00A05CEA">
              <w:rPr>
                <w:rFonts w:ascii="標楷體" w:eastAsia="標楷體" w:hAnsi="標楷體" w:hint="eastAsia"/>
              </w:rPr>
              <w:t>了解台南安平的歷史</w:t>
            </w:r>
          </w:p>
          <w:p w:rsidR="00A05CEA" w:rsidRPr="00A05CEA" w:rsidRDefault="00A05CEA" w:rsidP="00A05CEA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 w:rsidRPr="00A05CEA">
              <w:rPr>
                <w:rFonts w:ascii="標楷體" w:eastAsia="標楷體" w:hAnsi="標楷體" w:hint="eastAsia"/>
              </w:rPr>
              <w:t>認識安平古堡的歷史由來</w:t>
            </w:r>
          </w:p>
          <w:p w:rsidR="00A05CEA" w:rsidRPr="00A05CEA" w:rsidRDefault="00A05CEA" w:rsidP="00A05CEA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 w:rsidRPr="00A05CEA">
              <w:rPr>
                <w:rFonts w:ascii="標楷體" w:eastAsia="標楷體" w:hAnsi="標楷體" w:hint="eastAsia"/>
              </w:rPr>
              <w:t>認識</w:t>
            </w:r>
            <w:proofErr w:type="gramStart"/>
            <w:r w:rsidRPr="00A05CEA">
              <w:rPr>
                <w:rFonts w:ascii="標楷體" w:eastAsia="標楷體" w:hAnsi="標楷體" w:hint="eastAsia"/>
              </w:rPr>
              <w:t>安平樹屋</w:t>
            </w:r>
            <w:proofErr w:type="gramEnd"/>
            <w:r w:rsidRPr="00A05CEA">
              <w:rPr>
                <w:rFonts w:ascii="標楷體" w:eastAsia="標楷體" w:hAnsi="標楷體" w:hint="eastAsia"/>
              </w:rPr>
              <w:t>，能省思人與環境的關係</w:t>
            </w:r>
          </w:p>
          <w:p w:rsidR="00A05CEA" w:rsidRPr="00A05CEA" w:rsidRDefault="00A05CEA" w:rsidP="00A05CEA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 w:rsidRPr="00A05CEA">
              <w:rPr>
                <w:rFonts w:ascii="標楷體" w:eastAsia="標楷體" w:hAnsi="標楷體" w:hint="eastAsia"/>
              </w:rPr>
              <w:t>了解億載金城的歷史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A05CEA" w:rsidRPr="000C7FE0" w:rsidRDefault="00A05CEA" w:rsidP="00A91DE9">
            <w:pPr>
              <w:jc w:val="both"/>
              <w:rPr>
                <w:rFonts w:ascii="標楷體" w:eastAsia="標楷體" w:hAnsi="標楷體"/>
              </w:rPr>
            </w:pPr>
            <w:r w:rsidRPr="00A05CEA">
              <w:rPr>
                <w:rFonts w:ascii="標楷體" w:eastAsia="標楷體" w:hAnsi="標楷體"/>
              </w:rPr>
              <w:t>教</w:t>
            </w:r>
            <w:r w:rsidRPr="000C7FE0">
              <w:rPr>
                <w:rFonts w:ascii="標楷體" w:eastAsia="標楷體" w:hAnsi="標楷體"/>
              </w:rPr>
              <w:t xml:space="preserve">學準備： </w:t>
            </w:r>
          </w:p>
          <w:p w:rsidR="00A05CEA" w:rsidRPr="000C7FE0" w:rsidRDefault="00A05CEA" w:rsidP="00A91DE9">
            <w:pPr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 xml:space="preserve">▲由老師解說台南的歷史，觀賞介紹關於安平的影片，使學生 對於安平之行有初步的印象。 </w:t>
            </w:r>
          </w:p>
          <w:p w:rsidR="00A05CEA" w:rsidRDefault="00A05CEA" w:rsidP="00A91DE9">
            <w:pPr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>參訪規劃： ▲活動</w:t>
            </w:r>
            <w:proofErr w:type="gramStart"/>
            <w:r w:rsidRPr="000C7FE0">
              <w:rPr>
                <w:rFonts w:ascii="標楷體" w:eastAsia="標楷體" w:hAnsi="標楷體"/>
              </w:rPr>
              <w:t>一</w:t>
            </w:r>
            <w:proofErr w:type="gramEnd"/>
            <w:r w:rsidRPr="000C7FE0">
              <w:rPr>
                <w:rFonts w:ascii="標楷體" w:eastAsia="標楷體" w:hAnsi="標楷體"/>
              </w:rPr>
              <w:t xml:space="preserve">：安平古堡一帶： </w:t>
            </w:r>
          </w:p>
          <w:p w:rsidR="00A05CEA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>(</w:t>
            </w:r>
            <w:proofErr w:type="gramStart"/>
            <w:r w:rsidRPr="000C7FE0">
              <w:rPr>
                <w:rFonts w:ascii="標楷體" w:eastAsia="標楷體" w:hAnsi="標楷體"/>
              </w:rPr>
              <w:t>一</w:t>
            </w:r>
            <w:proofErr w:type="gramEnd"/>
            <w:r w:rsidRPr="000C7FE0">
              <w:rPr>
                <w:rFonts w:ascii="標楷體" w:eastAsia="標楷體" w:hAnsi="標楷體"/>
              </w:rPr>
              <w:t>)參觀安平古堡，認識台灣最古老的城堡歷史，</w:t>
            </w:r>
            <w:proofErr w:type="gramStart"/>
            <w:r w:rsidRPr="000C7FE0">
              <w:rPr>
                <w:rFonts w:ascii="標楷體" w:eastAsia="標楷體" w:hAnsi="標楷體"/>
              </w:rPr>
              <w:t>一窺熱遮蘭</w:t>
            </w:r>
            <w:proofErr w:type="gramEnd"/>
            <w:r w:rsidRPr="000C7FE0">
              <w:rPr>
                <w:rFonts w:ascii="標楷體" w:eastAsia="標楷體" w:hAnsi="標楷體"/>
              </w:rPr>
              <w:t>城的繁榮風華。</w:t>
            </w:r>
          </w:p>
          <w:p w:rsidR="00A05CEA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>(二)前往「開台第一街--延平老街」參觀，認識各式古老建築，以及尋找</w:t>
            </w:r>
            <w:proofErr w:type="gramStart"/>
            <w:r w:rsidRPr="000C7FE0">
              <w:rPr>
                <w:rFonts w:ascii="標楷體" w:eastAsia="標楷體" w:hAnsi="標楷體"/>
              </w:rPr>
              <w:t>安平劍獅</w:t>
            </w:r>
            <w:proofErr w:type="gramEnd"/>
            <w:r w:rsidRPr="000C7FE0">
              <w:rPr>
                <w:rFonts w:ascii="標楷體" w:eastAsia="標楷體" w:hAnsi="標楷體"/>
              </w:rPr>
              <w:t xml:space="preserve">的身影。 </w:t>
            </w:r>
          </w:p>
          <w:p w:rsidR="00A05CEA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>(三)參觀</w:t>
            </w:r>
            <w:proofErr w:type="gramStart"/>
            <w:r w:rsidRPr="000C7FE0">
              <w:rPr>
                <w:rFonts w:ascii="標楷體" w:eastAsia="標楷體" w:hAnsi="標楷體"/>
              </w:rPr>
              <w:t>安平樹屋</w:t>
            </w:r>
            <w:proofErr w:type="gramEnd"/>
            <w:r w:rsidRPr="000C7FE0">
              <w:rPr>
                <w:rFonts w:ascii="標楷體" w:eastAsia="標楷體" w:hAnsi="標楷體"/>
              </w:rPr>
              <w:t xml:space="preserve">，認識樹屋的成因，省思人與環境的關係。 </w:t>
            </w:r>
          </w:p>
          <w:p w:rsidR="00A05CEA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 xml:space="preserve">(四)參觀德記洋行(蠟像館)，加強對先民開台之艱辛的體會。 </w:t>
            </w:r>
          </w:p>
          <w:p w:rsidR="00A05CEA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 xml:space="preserve">活動二：億載金城： </w:t>
            </w:r>
          </w:p>
          <w:p w:rsidR="00A05CEA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>(</w:t>
            </w:r>
            <w:proofErr w:type="gramStart"/>
            <w:r w:rsidRPr="000C7FE0">
              <w:rPr>
                <w:rFonts w:ascii="標楷體" w:eastAsia="標楷體" w:hAnsi="標楷體"/>
              </w:rPr>
              <w:t>一</w:t>
            </w:r>
            <w:proofErr w:type="gramEnd"/>
            <w:r w:rsidRPr="000C7FE0">
              <w:rPr>
                <w:rFonts w:ascii="標楷體" w:eastAsia="標楷體" w:hAnsi="標楷體"/>
              </w:rPr>
              <w:t>)讓學生認識億載金城在</w:t>
            </w:r>
            <w:r w:rsidRPr="000C7FE0">
              <w:rPr>
                <w:rFonts w:ascii="標楷體" w:eastAsia="標楷體" w:hAnsi="標楷體"/>
              </w:rPr>
              <w:lastRenderedPageBreak/>
              <w:t xml:space="preserve">台灣砲台史上的開創性地位。 </w:t>
            </w:r>
          </w:p>
          <w:p w:rsidR="00A05CEA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>(二)讓學生實際走</w:t>
            </w:r>
            <w:proofErr w:type="gramStart"/>
            <w:r w:rsidRPr="000C7FE0">
              <w:rPr>
                <w:rFonts w:ascii="標楷體" w:eastAsia="標楷體" w:hAnsi="標楷體"/>
              </w:rPr>
              <w:t>踏城內各處，</w:t>
            </w:r>
            <w:proofErr w:type="gramEnd"/>
            <w:r w:rsidRPr="000C7FE0">
              <w:rPr>
                <w:rFonts w:ascii="標楷體" w:eastAsia="標楷體" w:hAnsi="標楷體"/>
              </w:rPr>
              <w:t xml:space="preserve">感受億載金城之今昔。 </w:t>
            </w:r>
          </w:p>
          <w:p w:rsidR="00A05CEA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 xml:space="preserve">回顧省思： </w:t>
            </w:r>
          </w:p>
          <w:p w:rsidR="00A05CEA" w:rsidRPr="00BC0F6D" w:rsidRDefault="00A05CEA" w:rsidP="00A91DE9">
            <w:pPr>
              <w:ind w:left="600" w:hangingChars="250" w:hanging="600"/>
              <w:jc w:val="both"/>
              <w:rPr>
                <w:rFonts w:ascii="標楷體" w:eastAsia="標楷體" w:hAnsi="標楷體"/>
              </w:rPr>
            </w:pPr>
            <w:r w:rsidRPr="000C7FE0">
              <w:rPr>
                <w:rFonts w:ascii="標楷體" w:eastAsia="標楷體" w:hAnsi="標楷體"/>
              </w:rPr>
              <w:t>▲活動</w:t>
            </w:r>
            <w:proofErr w:type="gramStart"/>
            <w:r w:rsidRPr="000C7FE0">
              <w:rPr>
                <w:rFonts w:ascii="標楷體" w:eastAsia="標楷體" w:hAnsi="標楷體"/>
              </w:rPr>
              <w:t>一</w:t>
            </w:r>
            <w:proofErr w:type="gramEnd"/>
            <w:r w:rsidRPr="000C7FE0">
              <w:rPr>
                <w:rFonts w:ascii="標楷體" w:eastAsia="標楷體" w:hAnsi="標楷體"/>
              </w:rPr>
              <w:t>：參訪活動結束後，引導學生進行校外教學活動回顧，並指導學生完成「安平懷古行」學習單，以及寫 下活動心得與回饋。</w:t>
            </w:r>
          </w:p>
        </w:tc>
        <w:tc>
          <w:tcPr>
            <w:tcW w:w="581" w:type="pct"/>
          </w:tcPr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口語評量</w:t>
            </w: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1E5C39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紙筆評量</w:t>
            </w: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  <w:p w:rsidR="00A05CEA" w:rsidRDefault="00A05CEA" w:rsidP="00A91DE9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436" w:type="pct"/>
            <w:vAlign w:val="center"/>
          </w:tcPr>
          <w:p w:rsidR="00A05CEA" w:rsidRDefault="00A05CEA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1E5C39" w:rsidRPr="00FF54DE" w:rsidRDefault="001E5C39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學習單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BF4" w:rsidRDefault="00B77BF4" w:rsidP="001E09F9">
      <w:r>
        <w:separator/>
      </w:r>
    </w:p>
  </w:endnote>
  <w:endnote w:type="continuationSeparator" w:id="0">
    <w:p w:rsidR="00B77BF4" w:rsidRDefault="00B77BF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BF4" w:rsidRDefault="00B77BF4" w:rsidP="001E09F9">
      <w:r>
        <w:separator/>
      </w:r>
    </w:p>
  </w:footnote>
  <w:footnote w:type="continuationSeparator" w:id="0">
    <w:p w:rsidR="00B77BF4" w:rsidRDefault="00B77BF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587D6E"/>
    <w:multiLevelType w:val="hybridMultilevel"/>
    <w:tmpl w:val="A05096B4"/>
    <w:lvl w:ilvl="0" w:tplc="F1DE8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5285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5C3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69AB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30B1B"/>
    <w:rsid w:val="00541956"/>
    <w:rsid w:val="00543CDD"/>
    <w:rsid w:val="00567AD2"/>
    <w:rsid w:val="00582589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219E1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079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5CEA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77BF4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10B5E-FF24-41EA-996E-DA6DED7F0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5</cp:revision>
  <cp:lastPrinted>2019-03-26T07:40:00Z</cp:lastPrinted>
  <dcterms:created xsi:type="dcterms:W3CDTF">2021-06-22T02:56:00Z</dcterms:created>
  <dcterms:modified xsi:type="dcterms:W3CDTF">2021-06-22T06:36:00Z</dcterms:modified>
</cp:coreProperties>
</file>